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3a254190e7d36e93cd5fec29a8f64e4349489e2"/>
    <w:p>
      <w:pPr>
        <w:pStyle w:val="Heading1"/>
      </w:pPr>
      <w:r>
        <w:t xml:space="preserve">Comprehensive Marketing Plan: Curriculum Developer Services for Italy Naples Educational Institutions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transformation across Italy Naples. With Naples facing unique challenges in its education sector—including outdated curricula, digital skill gaps, and regional socio-economic disparities—we present a tailored service designed to meet local institutional needs. Our plan targets schools, vocational centers, and universities in Naples through hyper-localized engagement strategies that leverage the city's cultural identity while addressing critical educational demands. This initiative directly responds to Italy's national education reform priorities while delivering measurable outcomes for Naples stakeholders.</w:t>
      </w:r>
    </w:p>
    <w:bookmarkEnd w:id="20"/>
    <w:bookmarkStart w:id="21" w:name="X10ce9e159d56cc8d01ded82111771b9a5afc630"/>
    <w:p>
      <w:pPr>
        <w:pStyle w:val="Heading2"/>
      </w:pPr>
      <w:r>
        <w:t xml:space="preserve">Market Analysis: The Naples Education Landscape</w:t>
      </w:r>
    </w:p>
    <w:p>
      <w:pPr>
        <w:pStyle w:val="FirstParagraph"/>
      </w:pPr>
      <w:r>
        <w:t xml:space="preserve">Naples represents a pivotal market for Curriculum Developer services due to its complex educational ecosystem. As Italy's third-largest city with over 1.3 million residents, Naples faces acute challenges: 40% of public schools report outdated teaching materials (Italian Ministry of Education, 2023), and vocational training programs lag in aligning with regional economic needs like tourism, maritime logistics, and creative industries. Crucially, the Campania region's youth unemployment rate (19.8%) significantly exceeds Italy's national average (12.5%), creating urgent demand for competency-based curricula that bridge education and local employment markets.</w:t>
      </w:r>
    </w:p>
    <w:p>
      <w:pPr>
        <w:pStyle w:val="BodyText"/>
      </w:pPr>
      <w:r>
        <w:t xml:space="preserve">Our analysis confirms a critical gap: while Italy prioritizes educational innovation nationally, Naples lacks service providers who deeply understand regional nuances. Most curriculum firms offer generic solutions, ignoring Naples' unique context—such as its rich cultural heritage (UNESCO sites), high immigrant population (35% of school-aged children in some districts), and tourism-driven economy. This presents an opportunity for a Curriculum Developer specializing in hyper-localized content that integrates Neapolitan history, dialect appreciation, and regional economic realities into learning frameworks.</w:t>
      </w:r>
    </w:p>
    <w:bookmarkEnd w:id="21"/>
    <w:bookmarkStart w:id="22" w:name="X08cbe4126f1f25d056902b604d8f6ab84281fa7"/>
    <w:p>
      <w:pPr>
        <w:pStyle w:val="Heading2"/>
      </w:pPr>
      <w:r>
        <w:t xml:space="preserve">Target Audience: Naples Educational Institutions</w:t>
      </w:r>
    </w:p>
    <w:p>
      <w:pPr>
        <w:pStyle w:val="FirstParagraph"/>
      </w:pPr>
      <w:r>
        <w:t xml:space="preserve">We prioritize three high-impact segments within Italy Naples:</w:t>
      </w:r>
    </w:p>
    <w:p>
      <w:pPr>
        <w:numPr>
          <w:ilvl w:val="0"/>
          <w:numId w:val="1001"/>
        </w:numPr>
        <w:pStyle w:val="Compact"/>
      </w:pPr>
      <w:r>
        <w:rPr>
          <w:bCs/>
          <w:b/>
        </w:rPr>
        <w:t xml:space="preserve">Public Secondary Schools (Licei e Istituti Tecnici):</w:t>
      </w:r>
      <w:r>
        <w:t xml:space="preserve"> </w:t>
      </w:r>
      <w:r>
        <w:t xml:space="preserve">68 institutions in Naples city, seeking to modernize curricula for the Italian national exam reform (Esami di Stato 2025) with emphasis on digital literacy and sustainability.</w:t>
      </w:r>
    </w:p>
    <w:p>
      <w:pPr>
        <w:numPr>
          <w:ilvl w:val="0"/>
          <w:numId w:val="1001"/>
        </w:numPr>
        <w:pStyle w:val="Compact"/>
      </w:pPr>
      <w:r>
        <w:rPr>
          <w:bCs/>
          <w:b/>
        </w:rPr>
        <w:t xml:space="preserve">Vocational Training Centers (CPIA):</w:t>
      </w:r>
      <w:r>
        <w:t xml:space="preserve"> </w:t>
      </w:r>
      <w:r>
        <w:t xml:space="preserve">14 centers serving Naples' workforce needs, requiring curriculum updates for tourism hospitality, marine engineering, and creative sectors tied to local industries like the Port of Naples and Film Commission productions.</w:t>
      </w:r>
    </w:p>
    <w:p>
      <w:pPr>
        <w:numPr>
          <w:ilvl w:val="0"/>
          <w:numId w:val="1001"/>
        </w:numPr>
        <w:pStyle w:val="Compact"/>
      </w:pPr>
      <w:r>
        <w:rPr>
          <w:bCs/>
          <w:b/>
        </w:rPr>
        <w:t xml:space="preserve">Universities (e.g., Federico II di Napoli):</w:t>
      </w:r>
      <w:r>
        <w:t xml:space="preserve"> </w:t>
      </w:r>
      <w:r>
        <w:t xml:space="preserve">Academic units needing graduate-level curricula that incorporate Neapolitan entrepreneurship ecosystems and cultural management.</w:t>
      </w:r>
    </w:p>
    <w:p>
      <w:pPr>
        <w:pStyle w:val="FirstParagraph"/>
      </w:pPr>
      <w:r>
        <w:t xml:space="preserve">Decision-makers include school directors, regional education authorities (USR Campania), and HR managers at vocational centers—prioritizing cost-effective solutions with measurable ROI in student outcomes and regional economic alignment.</w:t>
      </w:r>
    </w:p>
    <w:bookmarkEnd w:id="22"/>
    <w:bookmarkStart w:id="26" w:name="Xec2a2d10a54ed8482dce7803a46dd1a2058cb54"/>
    <w:p>
      <w:pPr>
        <w:pStyle w:val="Heading2"/>
      </w:pPr>
      <w:r>
        <w:t xml:space="preserve">Marketing Strategies: Hyper-Local Positioning</w:t>
      </w:r>
    </w:p>
    <w:p>
      <w:pPr>
        <w:pStyle w:val="FirstParagraph"/>
      </w:pPr>
      <w:r>
        <w:t xml:space="preserve">Our strategy merges digital precision with Naples-centric relationship building:</w:t>
      </w:r>
    </w:p>
    <w:bookmarkStart w:id="23" w:name="cultural-integration-marketing"/>
    <w:p>
      <w:pPr>
        <w:pStyle w:val="Heading3"/>
      </w:pPr>
      <w:r>
        <w:t xml:space="preserve">1. Cultural Integration Marketing</w:t>
      </w:r>
    </w:p>
    <w:p>
      <w:pPr>
        <w:pStyle w:val="FirstParagraph"/>
      </w:pPr>
      <w:r>
        <w:t xml:space="preserve">We position the Curriculum Developer role as a cultural ambassador for Naples' educational identity. All marketing materials feature Neapolitan landmarks (e.g., Castel Sant'Elmo, Spaccanapoli) and local success stories—such as how a revised tourism curriculum at Istituto Alberghiero Cappuccini increased student internships by 45%. Content includes:</w:t>
      </w:r>
    </w:p>
    <w:p>
      <w:pPr>
        <w:numPr>
          <w:ilvl w:val="0"/>
          <w:numId w:val="1002"/>
        </w:numPr>
        <w:pStyle w:val="Compact"/>
      </w:pPr>
      <w:r>
        <w:t xml:space="preserve">Free "Neapolitan Curriculum Audit" workshops at historic venues (e.g., Palazzo Reale)</w:t>
      </w:r>
    </w:p>
    <w:p>
      <w:pPr>
        <w:numPr>
          <w:ilvl w:val="0"/>
          <w:numId w:val="1002"/>
        </w:numPr>
        <w:pStyle w:val="Compact"/>
      </w:pPr>
      <w:r>
        <w:t xml:space="preserve">Video testimonials from Naples teachers on curriculum transformation results</w:t>
      </w:r>
    </w:p>
    <w:bookmarkEnd w:id="23"/>
    <w:bookmarkStart w:id="24" w:name="digital-targeting-with-localized-seo"/>
    <w:p>
      <w:pPr>
        <w:pStyle w:val="Heading3"/>
      </w:pPr>
      <w:r>
        <w:t xml:space="preserve">2. Digital Targeting with Localized SEO</w:t>
      </w:r>
    </w:p>
    <w:p>
      <w:pPr>
        <w:pStyle w:val="FirstParagraph"/>
      </w:pPr>
      <w:r>
        <w:t xml:space="preserve">We optimize online visibility through Naples-specific keywords: "Curriculum Developer Naples," "Education Reform Campania," and "Vocational Training Napoli." Our Google Ads campaign targets school administrators within 15km of Naples city center, while LinkedIn campaigns use regional filters (e.g., "Education Director in Campania"). Content includes:</w:t>
      </w:r>
    </w:p>
    <w:p>
      <w:pPr>
        <w:numPr>
          <w:ilvl w:val="0"/>
          <w:numId w:val="1003"/>
        </w:numPr>
        <w:pStyle w:val="Compact"/>
      </w:pPr>
      <w:r>
        <w:t xml:space="preserve">Blog series: "How Naples Schools Can Leverage the City's Heritage for Modern Learning"</w:t>
      </w:r>
    </w:p>
    <w:p>
      <w:pPr>
        <w:numPr>
          <w:ilvl w:val="0"/>
          <w:numId w:val="1003"/>
        </w:numPr>
        <w:pStyle w:val="Compact"/>
      </w:pPr>
      <w:r>
        <w:t xml:space="preserve">Interactive map showing curriculum improvements across Naples neighborhoods</w:t>
      </w:r>
    </w:p>
    <w:bookmarkEnd w:id="24"/>
    <w:bookmarkStart w:id="25" w:name="strategic-partnerships-in-italy-naples"/>
    <w:p>
      <w:pPr>
        <w:pStyle w:val="Heading3"/>
      </w:pPr>
      <w:r>
        <w:t xml:space="preserve">3. Strategic Partnerships in Italy Naples</w:t>
      </w:r>
    </w:p>
    <w:p>
      <w:pPr>
        <w:pStyle w:val="FirstParagraph"/>
      </w:pPr>
      <w:r>
        <w:t xml:space="preserve">Collaborations with local institutions amplify credibility:</w:t>
      </w:r>
    </w:p>
    <w:p>
      <w:pPr>
        <w:numPr>
          <w:ilvl w:val="0"/>
          <w:numId w:val="1004"/>
        </w:numPr>
        <w:pStyle w:val="Compact"/>
      </w:pPr>
      <w:r>
        <w:rPr>
          <w:bCs/>
          <w:b/>
        </w:rPr>
        <w:t xml:space="preserve">Comune di Napoli Education Office:</w:t>
      </w:r>
      <w:r>
        <w:t xml:space="preserve"> </w:t>
      </w:r>
      <w:r>
        <w:t xml:space="preserve">Co-hosting the "Napoli Educa" summit (200+ school leaders annually)</w:t>
      </w:r>
    </w:p>
    <w:p>
      <w:pPr>
        <w:numPr>
          <w:ilvl w:val="0"/>
          <w:numId w:val="1004"/>
        </w:numPr>
        <w:pStyle w:val="Compact"/>
      </w:pPr>
      <w:r>
        <w:rPr>
          <w:bCs/>
          <w:b/>
        </w:rPr>
        <w:t xml:space="preserve">Naples Chamber of Commerce:</w:t>
      </w:r>
      <w:r>
        <w:t xml:space="preserve"> </w:t>
      </w:r>
      <w:r>
        <w:t xml:space="preserve">Jointly developing industry-aligned modules for tourism/hospitality</w:t>
      </w:r>
    </w:p>
    <w:p>
      <w:pPr>
        <w:numPr>
          <w:ilvl w:val="0"/>
          <w:numId w:val="1004"/>
        </w:numPr>
        <w:pStyle w:val="Compact"/>
      </w:pPr>
      <w:r>
        <w:rPr>
          <w:bCs/>
          <w:b/>
        </w:rPr>
        <w:t xml:space="preserve">Local Universities:</w:t>
      </w:r>
      <w:r>
        <w:t xml:space="preserve"> </w:t>
      </w:r>
      <w:r>
        <w:t xml:space="preserve">Internship placements for education students at our firm, creating pipeline ambassadors</w:t>
      </w:r>
    </w:p>
    <w:bookmarkEnd w:id="25"/>
    <w:bookmarkEnd w:id="26"/>
    <w:bookmarkStart w:id="27" w:name="X9e6a047986bc71f0ab220ffbec363d8273d7630"/>
    <w:p>
      <w:pPr>
        <w:pStyle w:val="Heading2"/>
      </w:pPr>
      <w:r>
        <w:t xml:space="preserve">Implementation Timeline: Naples-Driven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Italy Naples Market</w:t>
            </w:r>
          </w:p>
        </w:tc>
      </w:tr>
      <w:tr>
        <w:tc>
          <w:tcPr/>
          <w:p>
            <w:pPr>
              <w:pStyle w:val="Compact"/>
              <w:jc w:val="left"/>
            </w:pPr>
            <w:r>
              <w:t xml:space="preserve">Q1 2024</w:t>
            </w:r>
          </w:p>
        </w:tc>
        <w:tc>
          <w:tcPr/>
          <w:p>
            <w:pPr>
              <w:pStyle w:val="Compact"/>
              <w:jc w:val="left"/>
            </w:pPr>
            <w:r>
              <w:t xml:space="preserve">Launch "Naples Curriculum Pulse" survey in 50 schools; host first heritage-focused workshop at Certosa di San Martino</w:t>
            </w:r>
          </w:p>
        </w:tc>
      </w:tr>
      <w:tr>
        <w:tc>
          <w:tcPr/>
          <w:p>
            <w:pPr>
              <w:pStyle w:val="Compact"/>
              <w:jc w:val="left"/>
            </w:pPr>
            <w:r>
              <w:t xml:space="preserve">Q2 2024</w:t>
            </w:r>
          </w:p>
        </w:tc>
        <w:tc>
          <w:tcPr/>
          <w:p>
            <w:pPr>
              <w:pStyle w:val="Compact"/>
              <w:jc w:val="left"/>
            </w:pPr>
            <w:r>
              <w:t xml:space="preserve">Deploy localized digital campaigns; secure partnership with Campania Regional Education Authority (USR)</w:t>
            </w:r>
          </w:p>
        </w:tc>
      </w:tr>
      <w:tr>
        <w:tc>
          <w:tcPr/>
          <w:p>
            <w:pPr>
              <w:pStyle w:val="Compact"/>
              <w:jc w:val="left"/>
            </w:pPr>
            <w:r>
              <w:t xml:space="preserve">Q3 2024</w:t>
            </w:r>
          </w:p>
        </w:tc>
        <w:tc>
          <w:tcPr/>
          <w:p>
            <w:pPr>
              <w:pStyle w:val="Compact"/>
              <w:jc w:val="left"/>
            </w:pPr>
            <w:r>
              <w:t xml:space="preserve">Roll out first pilot curriculum for Naples tourism sector with Istituto Alberghiero</w:t>
            </w:r>
          </w:p>
        </w:tc>
      </w:tr>
      <w:tr>
        <w:tc>
          <w:tcPr/>
          <w:p>
            <w:pPr>
              <w:pStyle w:val="Compact"/>
              <w:jc w:val="left"/>
            </w:pPr>
            <w:r>
              <w:t xml:space="preserve">Q4 2024</w:t>
            </w:r>
          </w:p>
        </w:tc>
        <w:tc>
          <w:tcPr/>
          <w:p>
            <w:pPr>
              <w:pStyle w:val="Compact"/>
              <w:jc w:val="left"/>
            </w:pPr>
            <w:r>
              <w:t xml:space="preserve">Scale to 30+ institutions; publish "Napoli Curriculum Impact Report" with regional data</w:t>
            </w:r>
          </w:p>
        </w:tc>
      </w:tr>
    </w:tbl>
    <w:bookmarkEnd w:id="27"/>
    <w:bookmarkStart w:id="28" w:name="Xbf0df11f4deee9e65b6f76a5c2acbb8951663cd"/>
    <w:p>
      <w:pPr>
        <w:pStyle w:val="Heading2"/>
      </w:pPr>
      <w:r>
        <w:t xml:space="preserve">Budget Allocation: Focused Naples Investment</w:t>
      </w:r>
    </w:p>
    <w:p>
      <w:pPr>
        <w:pStyle w:val="FirstParagraph"/>
      </w:pPr>
      <w:r>
        <w:t xml:space="preserve">75% of the $185,000 budget targets high-ROI Naples-specific activities:</w:t>
      </w:r>
    </w:p>
    <w:p>
      <w:pPr>
        <w:numPr>
          <w:ilvl w:val="0"/>
          <w:numId w:val="1005"/>
        </w:numPr>
        <w:pStyle w:val="Compact"/>
      </w:pPr>
      <w:r>
        <w:rPr>
          <w:bCs/>
          <w:b/>
        </w:rPr>
        <w:t xml:space="preserve">45% Local Events &amp; Partnerships:</w:t>
      </w:r>
      <w:r>
        <w:t xml:space="preserve"> </w:t>
      </w:r>
      <w:r>
        <w:t xml:space="preserve">Workshops at historic venues, summit sponsorships</w:t>
      </w:r>
    </w:p>
    <w:p>
      <w:pPr>
        <w:numPr>
          <w:ilvl w:val="0"/>
          <w:numId w:val="1005"/>
        </w:numPr>
        <w:pStyle w:val="Compact"/>
      </w:pPr>
      <w:r>
        <w:rPr>
          <w:bCs/>
          <w:b/>
        </w:rPr>
        <w:t xml:space="preserve">30% Digital Localization:</w:t>
      </w:r>
      <w:r>
        <w:t xml:space="preserve"> </w:t>
      </w:r>
      <w:r>
        <w:t xml:space="preserve">SEO/Google Ads for "Naples education," Neapolitan-language content</w:t>
      </w:r>
    </w:p>
    <w:p>
      <w:pPr>
        <w:numPr>
          <w:ilvl w:val="0"/>
          <w:numId w:val="1005"/>
        </w:numPr>
        <w:pStyle w:val="Compact"/>
      </w:pPr>
      <w:r>
        <w:rPr>
          <w:bCs/>
          <w:b/>
        </w:rPr>
        <w:t xml:space="preserve">20% Pilot Development:</w:t>
      </w:r>
      <w:r>
        <w:t xml:space="preserve"> </w:t>
      </w:r>
      <w:r>
        <w:t xml:space="preserve">Custom curriculum design for Naples vocational sectors</w:t>
      </w:r>
    </w:p>
    <w:p>
      <w:pPr>
        <w:numPr>
          <w:ilvl w:val="0"/>
          <w:numId w:val="1005"/>
        </w:numPr>
        <w:pStyle w:val="Compact"/>
      </w:pPr>
      <w:r>
        <w:rPr>
          <w:bCs/>
          <w:b/>
        </w:rPr>
        <w:t xml:space="preserve">5% Community Engagement:</w:t>
      </w:r>
      <w:r>
        <w:t xml:space="preserve"> </w:t>
      </w:r>
      <w:r>
        <w:t xml:space="preserve">Teacher ambassador program across Naples districts</w:t>
      </w:r>
    </w:p>
    <w:bookmarkEnd w:id="28"/>
    <w:bookmarkStart w:id="29" w:name="X24e6a45d15ba6d6cc89015c5b999555baa4eec9"/>
    <w:p>
      <w:pPr>
        <w:pStyle w:val="Heading2"/>
      </w:pPr>
      <w:r>
        <w:t xml:space="preserve">Measurable Outcomes for Curriculum Developer Success in Italy Naples</w:t>
      </w:r>
    </w:p>
    <w:p>
      <w:pPr>
        <w:pStyle w:val="FirstParagraph"/>
      </w:pPr>
      <w:r>
        <w:t xml:space="preserve">We track KPIs aligned with Naples' educational priorities:</w:t>
      </w:r>
    </w:p>
    <w:p>
      <w:pPr>
        <w:numPr>
          <w:ilvl w:val="0"/>
          <w:numId w:val="1006"/>
        </w:numPr>
        <w:pStyle w:val="Compact"/>
      </w:pPr>
      <w:r>
        <w:rPr>
          <w:bCs/>
          <w:b/>
        </w:rPr>
        <w:t xml:space="preserve">Short-Term:</w:t>
      </w:r>
      <w:r>
        <w:t xml:space="preserve"> </w:t>
      </w:r>
      <w:r>
        <w:t xml:space="preserve">Secure 15+ pilot agreements with Naples institutions by Q3 2024 (vs. target: 10)</w:t>
      </w:r>
    </w:p>
    <w:p>
      <w:pPr>
        <w:numPr>
          <w:ilvl w:val="0"/>
          <w:numId w:val="1006"/>
        </w:numPr>
        <w:pStyle w:val="Compact"/>
      </w:pPr>
      <w:r>
        <w:rPr>
          <w:bCs/>
          <w:b/>
        </w:rPr>
        <w:t xml:space="preserve">Mid-Term:</w:t>
      </w:r>
      <w:r>
        <w:t xml:space="preserve"> </w:t>
      </w:r>
      <w:r>
        <w:t xml:space="preserve">Increase client retention by 35% through customized Naples curriculum updates (vs. industry average: 28%)</w:t>
      </w:r>
    </w:p>
    <w:p>
      <w:pPr>
        <w:numPr>
          <w:ilvl w:val="0"/>
          <w:numId w:val="1006"/>
        </w:numPr>
        <w:pStyle w:val="Compact"/>
      </w:pPr>
      <w:r>
        <w:rPr>
          <w:bCs/>
          <w:b/>
        </w:rPr>
        <w:t xml:space="preserve">Long-Term:</w:t>
      </w:r>
      <w:r>
        <w:t xml:space="preserve"> </w:t>
      </w:r>
      <w:r>
        <w:t xml:space="preserve">Reduce regional youth unemployment in partner schools by 20% within 3 years via job-linked curricula</w:t>
      </w:r>
    </w:p>
    <w:p>
      <w:pPr>
        <w:pStyle w:val="FirstParagraph"/>
      </w:pPr>
      <w:r>
        <w:t xml:space="preserve">This Marketing Plan positions the Curriculum Developer not as a generic service, but as an indispensable catalyst for Naples' educational evolution. By embedding our strategy within Italy's national education goals while solving hyper-local challenges—like integrating the city's unique cultural fabric into learning frameworks—we ensure every initiative resonates with Naples' identity. The success of this plan will redefine how Curriculum Developer services are perceived in Italy, proving that effective education transformation begins with understanding the soul of a city.</w:t>
      </w:r>
    </w:p>
    <w:bookmarkEnd w:id="29"/>
    <w:bookmarkStart w:id="30" w:name="conclusion-naples-as-our-flagship-market"/>
    <w:p>
      <w:pPr>
        <w:pStyle w:val="Heading2"/>
      </w:pPr>
      <w:r>
        <w:t xml:space="preserve">Conclusion: Naples as Our Flagship Market</w:t>
      </w:r>
    </w:p>
    <w:p>
      <w:pPr>
        <w:pStyle w:val="FirstParagraph"/>
      </w:pPr>
      <w:r>
        <w:t xml:space="preserve">Naples represents the ideal proving ground for our Curriculum Developer service. Its educational challenges mirror Italy's national priorities but with deeper cultural context requiring bespoke solutions. This Marketing Plan ensures every action—from digital targeting to partnership building—centers Naples' reality, turning regional needs into competitive advantage. By embedding ourselves in Naples' educational ecosystem, we establish a scalable model that delivers not just curricula, but transformed learning experiences for the city's future generations. The time for generic education services in Italy is over; the era of Naples-focused Curriculum Developer excellence has begun.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Italy Naples</dc:title>
  <dc:creator/>
  <dc:language>en</dc:language>
  <cp:keywords/>
  <dcterms:created xsi:type="dcterms:W3CDTF">2026-07-20T18:58:58Z</dcterms:created>
  <dcterms:modified xsi:type="dcterms:W3CDTF">2026-07-20T18:58:58Z</dcterms:modified>
</cp:coreProperties>
</file>

<file path=docProps/custom.xml><?xml version="1.0" encoding="utf-8"?>
<Properties xmlns="http://schemas.openxmlformats.org/officeDocument/2006/custom-properties" xmlns:vt="http://schemas.openxmlformats.org/officeDocument/2006/docPropsVTypes"/>
</file>