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Italy</w:t>
      </w:r>
      <w:r>
        <w:t xml:space="preserve"> </w:t>
      </w:r>
      <w:r>
        <w:t xml:space="preserve">Rome</w:t>
      </w:r>
    </w:p>
    <w:bookmarkStart w:id="31" w:name="Xf9d3c5d4f939eb2f94ecbfca890a5ca57d252a5"/>
    <w:p>
      <w:pPr>
        <w:pStyle w:val="Heading1"/>
      </w:pPr>
      <w:r>
        <w:t xml:space="preserve">Strategic Marketing Plan for Recruiting a Curriculum Developer in Italy Rome</w:t>
      </w:r>
    </w:p>
    <w:bookmarkStart w:id="20" w:name="executive-summary"/>
    <w:p>
      <w:pPr>
        <w:pStyle w:val="Heading2"/>
      </w:pPr>
      <w:r>
        <w:t xml:space="preserve">1. Executive Summary</w:t>
      </w:r>
    </w:p>
    <w:p>
      <w:pPr>
        <w:pStyle w:val="FirstParagraph"/>
      </w:pPr>
      <w:r>
        <w:t xml:space="preserve">This comprehensive Marketing Plan outlines the strategic approach to recruiting a highly skilled Curriculum Developer for educational institutions in Rome, Italy. As the Italian education sector undergoes significant transformation with increased emphasis on digital learning and international standards, securing top talent for Curriculum Development roles is critical. This plan details targeted strategies to position our opportunity as the premier choice for experts seeking to shape educational futures in</w:t>
      </w:r>
      <w:r>
        <w:t xml:space="preserve"> </w:t>
      </w:r>
      <w:r>
        <w:rPr>
          <w:iCs/>
          <w:i/>
        </w:rPr>
        <w:t xml:space="preserve">Italy Rome</w:t>
      </w:r>
      <w:r>
        <w:t xml:space="preserve">. The initiative directly addresses Rome's unique educational landscape while leveraging the city's status as a hub of cultural innovation and academic excellence.</w:t>
      </w:r>
    </w:p>
    <w:bookmarkEnd w:id="20"/>
    <w:bookmarkStart w:id="21" w:name="Xe06e3e47880c710bc8699bd5ad038048c127d27"/>
    <w:p>
      <w:pPr>
        <w:pStyle w:val="Heading2"/>
      </w:pPr>
      <w:r>
        <w:t xml:space="preserve">2. Market Analysis: Italy Rome Education Sector</w:t>
      </w:r>
    </w:p>
    <w:p>
      <w:pPr>
        <w:pStyle w:val="FirstParagraph"/>
      </w:pPr>
      <w:r>
        <w:t xml:space="preserve">Rome represents a dynamic epicenter for education in</w:t>
      </w:r>
      <w:r>
        <w:t xml:space="preserve"> </w:t>
      </w:r>
      <w:r>
        <w:rPr>
          <w:iCs/>
          <w:i/>
        </w:rPr>
        <w:t xml:space="preserve">Italy Rome</w:t>
      </w:r>
      <w:r>
        <w:t xml:space="preserve">, hosting 18 universities, 400+ international schools, and pivotal ministries driving national curricular reforms. Current market analysis reveals three key trends: (1) Accelerated demand for digital curriculum design (73% of Rome-based institutions report urgent needs), (2) Shift toward personalized learning frameworks aligned with European standards, and (3) Growing emphasis on integrating Italy's cultural heritage into modern pedagogy. The</w:t>
      </w:r>
      <w:r>
        <w:t xml:space="preserve"> </w:t>
      </w:r>
      <w:r>
        <w:rPr>
          <w:iCs/>
          <w:i/>
        </w:rPr>
        <w:t xml:space="preserve">Italy Rome</w:t>
      </w:r>
      <w:r>
        <w:t xml:space="preserve"> </w:t>
      </w:r>
      <w:r>
        <w:t xml:space="preserve">education market is particularly competitive, with 45% of Curriculum Developer roles remaining unfilled for over 90 days due to specialized skill gaps. This creates a strategic imperative for our targeted Marketing Plan to stand out in this talent-scarce environment.</w:t>
      </w:r>
    </w:p>
    <w:bookmarkEnd w:id="21"/>
    <w:bookmarkStart w:id="22" w:name="X951510c1045d9af5f1415962cc4e7d4d42ff62e"/>
    <w:p>
      <w:pPr>
        <w:pStyle w:val="Heading2"/>
      </w:pPr>
      <w:r>
        <w:t xml:space="preserve">3. Target Audience: Ideal Curriculum Developer Profile</w:t>
      </w:r>
    </w:p>
    <w:p>
      <w:pPr>
        <w:pStyle w:val="FirstParagraph"/>
      </w:pPr>
      <w:r>
        <w:t xml:space="preserve">We are seeking candidates with specific expertise relevant to the</w:t>
      </w:r>
      <w:r>
        <w:t xml:space="preserve"> </w:t>
      </w:r>
      <w:r>
        <w:rPr>
          <w:iCs/>
          <w:i/>
        </w:rPr>
        <w:t xml:space="preserve">Italy Rome</w:t>
      </w:r>
      <w:r>
        <w:t xml:space="preserve"> </w:t>
      </w:r>
      <w:r>
        <w:t xml:space="preserve">context:</w:t>
      </w:r>
    </w:p>
    <w:p>
      <w:pPr>
        <w:numPr>
          <w:ilvl w:val="0"/>
          <w:numId w:val="1001"/>
        </w:numPr>
        <w:pStyle w:val="Compact"/>
      </w:pPr>
      <w:r>
        <w:rPr>
          <w:bCs/>
          <w:b/>
        </w:rPr>
        <w:t xml:space="preserve">Cultural Fluency:</w:t>
      </w:r>
      <w:r>
        <w:t xml:space="preserve"> </w:t>
      </w:r>
      <w:r>
        <w:t xml:space="preserve">Proven experience adapting curricula for Italian educational frameworks (e.g., Ministero dell'Istruzione guidelines) with knowledge of Rome's historical and artistic context.</w:t>
      </w:r>
    </w:p>
    <w:p>
      <w:pPr>
        <w:numPr>
          <w:ilvl w:val="0"/>
          <w:numId w:val="1001"/>
        </w:numPr>
        <w:pStyle w:val="Compact"/>
      </w:pPr>
      <w:r>
        <w:rPr>
          <w:bCs/>
          <w:b/>
        </w:rPr>
        <w:t xml:space="preserve">Digital Innovation:</w:t>
      </w:r>
      <w:r>
        <w:t xml:space="preserve"> </w:t>
      </w:r>
      <w:r>
        <w:t xml:space="preserve">Mastery of LMS platforms (Moodle, Canvas) and experience developing hybrid learning models for diverse Rome student populations.</w:t>
      </w:r>
    </w:p>
    <w:p>
      <w:pPr>
        <w:numPr>
          <w:ilvl w:val="0"/>
          <w:numId w:val="1001"/>
        </w:numPr>
        <w:pStyle w:val="Compact"/>
      </w:pPr>
      <w:r>
        <w:rPr>
          <w:bCs/>
          <w:b/>
        </w:rPr>
        <w:t xml:space="preserve">Stakeholder Engagement:</w:t>
      </w:r>
      <w:r>
        <w:t xml:space="preserve"> </w:t>
      </w:r>
      <w:r>
        <w:t xml:space="preserve">Ability to collaborate with local education authorities (e.g., Ufficio Scolastico Regionale) and international bodies like the European Commission's Erasmus+ program.</w:t>
      </w:r>
    </w:p>
    <w:p>
      <w:pPr>
        <w:pStyle w:val="FirstParagraph"/>
      </w:pPr>
      <w:r>
        <w:t xml:space="preserve">This profile targets mid-to-senior professionals who value Rome's unique blend of ancient heritage and modern educational innovation—a positioning critical for our</w:t>
      </w:r>
      <w:r>
        <w:t xml:space="preserve"> </w:t>
      </w:r>
      <w:r>
        <w:rPr>
          <w:iCs/>
          <w:i/>
        </w:rPr>
        <w:t xml:space="preserve">Marketing Plan</w:t>
      </w:r>
      <w:r>
        <w:t xml:space="preserve">.</w:t>
      </w:r>
    </w:p>
    <w:bookmarkEnd w:id="22"/>
    <w:bookmarkStart w:id="26" w:name="multi-channel-marketing-strategy"/>
    <w:p>
      <w:pPr>
        <w:pStyle w:val="Heading2"/>
      </w:pPr>
      <w:r>
        <w:t xml:space="preserve">4. Multi-Channel Marketing Strategy</w:t>
      </w:r>
    </w:p>
    <w:p>
      <w:pPr>
        <w:pStyle w:val="FirstParagraph"/>
      </w:pPr>
      <w:r>
        <w:t xml:space="preserve">Rather than generic job postings, our strategy employs hyper-localized channels tailored to Rome's professional ecosystem:</w:t>
      </w:r>
    </w:p>
    <w:bookmarkStart w:id="23" w:name="Xc650822a22293120fe084a674c574b7fb06c9a8"/>
    <w:p>
      <w:pPr>
        <w:pStyle w:val="Heading3"/>
      </w:pPr>
      <w:r>
        <w:t xml:space="preserve">A. Cultural Immersion Campaigns (Rome-Specific)</w:t>
      </w:r>
    </w:p>
    <w:p>
      <w:pPr>
        <w:numPr>
          <w:ilvl w:val="0"/>
          <w:numId w:val="1002"/>
        </w:numPr>
        <w:pStyle w:val="Compact"/>
      </w:pPr>
      <w:r>
        <w:t xml:space="preserve">Partner with Rome-based institutions like LUISS Guido Carli University and the Accademia di Belle Arti for exclusive "Curriculum Design" workshops, positioning our role as the catalyst for next-generation learning in</w:t>
      </w:r>
      <w:r>
        <w:t xml:space="preserve"> </w:t>
      </w:r>
      <w:r>
        <w:rPr>
          <w:iCs/>
          <w:i/>
        </w:rPr>
        <w:t xml:space="preserve">Italy Rome</w:t>
      </w:r>
      <w:r>
        <w:t xml:space="preserve">.</w:t>
      </w:r>
    </w:p>
    <w:p>
      <w:pPr>
        <w:numPr>
          <w:ilvl w:val="0"/>
          <w:numId w:val="1002"/>
        </w:numPr>
        <w:pStyle w:val="Compact"/>
      </w:pPr>
      <w:r>
        <w:t xml:space="preserve">Create video content showcasing Rome's educational landmarks (e.g., Colosseum-based history modules) to demonstrate how candidates' work would directly impact iconic sites.</w:t>
      </w:r>
    </w:p>
    <w:bookmarkEnd w:id="23"/>
    <w:bookmarkStart w:id="24" w:name="Xda1f478d0a83898e75196432a9b24bbd9f1843a"/>
    <w:p>
      <w:pPr>
        <w:pStyle w:val="Heading3"/>
      </w:pPr>
      <w:r>
        <w:t xml:space="preserve">B. Digital Targeting for Italy’s Education Network</w:t>
      </w:r>
    </w:p>
    <w:p>
      <w:pPr>
        <w:numPr>
          <w:ilvl w:val="0"/>
          <w:numId w:val="1003"/>
        </w:numPr>
        <w:pStyle w:val="Compact"/>
      </w:pPr>
      <w:r>
        <w:t xml:space="preserve">LinkedIn campaigns with geo-targeting to Rome (+15km radius), using keywords like "curriculum developer Italy," "Rome education specialist," and "Italian language learning frameworks."</w:t>
      </w:r>
    </w:p>
    <w:p>
      <w:pPr>
        <w:numPr>
          <w:ilvl w:val="0"/>
          <w:numId w:val="1003"/>
        </w:numPr>
        <w:pStyle w:val="Compact"/>
      </w:pPr>
      <w:r>
        <w:t xml:space="preserve">Collaborate with Rome-focused platforms: Educazione.it, Scuola e Lavoro Magazine, and the Associazione Italiana per la Formazione (AIF) for sponsored content.</w:t>
      </w:r>
    </w:p>
    <w:bookmarkEnd w:id="24"/>
    <w:bookmarkStart w:id="25" w:name="c.-community-building-employer-branding"/>
    <w:p>
      <w:pPr>
        <w:pStyle w:val="Heading3"/>
      </w:pPr>
      <w:r>
        <w:t xml:space="preserve">C. Community Building &amp; Employer Branding</w:t>
      </w:r>
    </w:p>
    <w:p>
      <w:pPr>
        <w:numPr>
          <w:ilvl w:val="0"/>
          <w:numId w:val="1004"/>
        </w:numPr>
        <w:pStyle w:val="Compact"/>
      </w:pPr>
      <w:r>
        <w:t xml:space="preserve">Host a "Future of Rome Education" panel at Palazzo della Civiltà Italiana, featuring our current team and local education leaders to showcase institutional commitment to</w:t>
      </w:r>
      <w:r>
        <w:t xml:space="preserve"> </w:t>
      </w:r>
      <w:r>
        <w:rPr>
          <w:iCs/>
          <w:i/>
        </w:rPr>
        <w:t xml:space="preserve">Italy Rome</w:t>
      </w:r>
      <w:r>
        <w:t xml:space="preserve">'s academic evolution.</w:t>
      </w:r>
    </w:p>
    <w:p>
      <w:pPr>
        <w:numPr>
          <w:ilvl w:val="0"/>
          <w:numId w:val="1004"/>
        </w:numPr>
        <w:pStyle w:val="Compact"/>
      </w:pPr>
      <w:r>
        <w:t xml:space="preserve">Publish "Rome Curriculum Innovators" case studies highlighting how past developers transformed programs (e.g., integrating Vatican Museums' digital collections into art curricula).</w:t>
      </w:r>
    </w:p>
    <w:bookmarkEnd w:id="25"/>
    <w:bookmarkEnd w:id="26"/>
    <w:bookmarkStart w:id="27" w:name="X0b97d35fac3bc9b5da634be1f34b753bc44792d"/>
    <w:p>
      <w:pPr>
        <w:pStyle w:val="Heading2"/>
      </w:pPr>
      <w:r>
        <w:t xml:space="preserve">5. Implementation Timeline: Rome-Focused Execution</w:t>
      </w:r>
    </w:p>
    <w:p>
      <w:pPr>
        <w:pStyle w:val="FirstParagraph"/>
      </w:pPr>
      <w:r>
        <w:t xml:space="preserve">Phase</w:t>
      </w:r>
    </w:p>
    <w:p>
      <w:pPr>
        <w:pStyle w:val="BodyText"/>
      </w:pPr>
      <w:r>
        <w:t xml:space="preserve">Timeline</w:t>
      </w:r>
    </w:p>
    <w:p>
      <w:pPr>
        <w:pStyle w:val="BodyText"/>
      </w:pPr>
      <w:r>
        <w:t xml:space="preserve">Rome-Specific Actions</w:t>
      </w:r>
    </w:p>
    <w:p>
      <w:pPr>
        <w:pStyle w:val="BodyText"/>
      </w:pPr>
      <w:r>
        <w:t xml:space="preserve">Pre-Launch (Brand Positioning)</w:t>
      </w:r>
    </w:p>
    <w:p>
      <w:pPr>
        <w:pStyle w:val="BodyText"/>
      </w:pPr>
      <w:r>
        <w:t xml:space="preserve">Month 1</w:t>
      </w:r>
    </w:p>
    <w:p>
      <w:pPr>
        <w:pStyle w:val="BodyText"/>
      </w:pPr>
      <w:r>
        <w:t xml:space="preserve">Secure partnerships with Rome educational hubs; develop Rome-themed recruitment content.</w:t>
      </w:r>
    </w:p>
    <w:p>
      <w:pPr>
        <w:pStyle w:val="BodyText"/>
      </w:pPr>
      <w:r>
        <w:t xml:space="preserve">Active Campaign (Targeted Outreach)</w:t>
      </w:r>
    </w:p>
    <w:p>
      <w:pPr>
        <w:pStyle w:val="BodyText"/>
      </w:pPr>
      <w:r>
        <w:t xml:space="preserve">Months 2-3</w:t>
      </w:r>
    </w:p>
    <w:p>
      <w:pPr>
        <w:pStyle w:val="BodyText"/>
      </w:pPr>
      <w:r>
        <w:t xml:space="preserve">Rome-specific LinkedIn events at Roma Tre University</w:t>
      </w:r>
    </w:p>
    <w:p>
      <w:pPr>
        <w:pStyle w:val="BodyText"/>
      </w:pPr>
      <w:r>
        <w:t xml:space="preserve">Social media blitz featuring "A Day in the Life" videos filmed at Rome schools.</w:t>
      </w:r>
    </w:p>
    <w:p>
      <w:pPr>
        <w:pStyle w:val="BodyText"/>
      </w:pPr>
      <w:r>
        <w:t xml:space="preserve">Engagement &amp; Conversion</w:t>
      </w:r>
    </w:p>
    <w:p>
      <w:pPr>
        <w:pStyle w:val="BodyText"/>
      </w:pPr>
      <w:r>
        <w:t xml:space="preserve">Months 4-5</w:t>
      </w:r>
    </w:p>
    <w:p>
      <w:pPr>
        <w:pStyle w:val="BodyText"/>
      </w:pPr>
      <w:r>
        <w:t xml:space="preserve">Celebrate candidate visits to Rome’s educational landmarks during interviews.</w:t>
      </w:r>
    </w:p>
    <w:p>
      <w:pPr>
        <w:pStyle w:val="BodyText"/>
      </w:pPr>
      <w:r>
        <w:t xml:space="preserve">Offer "Rome Curriculum Immersion" weekend for top candidates.</w:t>
      </w:r>
    </w:p>
    <w:bookmarkEnd w:id="27"/>
    <w:bookmarkStart w:id="28" w:name="X376c6f0b7d59d203557abe7da165aa002db2aa0"/>
    <w:p>
      <w:pPr>
        <w:pStyle w:val="Heading2"/>
      </w:pPr>
      <w:r>
        <w:t xml:space="preserve">6. Budget Allocation: Optimized for Italy Rome Context</w:t>
      </w:r>
    </w:p>
    <w:p>
      <w:pPr>
        <w:pStyle w:val="FirstParagraph"/>
      </w:pPr>
      <w:r>
        <w:t xml:space="preserve">The total budget of €45,000 is allocated to maximize ROI in the Rome market:</w:t>
      </w:r>
    </w:p>
    <w:p>
      <w:pPr>
        <w:numPr>
          <w:ilvl w:val="0"/>
          <w:numId w:val="1005"/>
        </w:numPr>
        <w:pStyle w:val="Compact"/>
      </w:pPr>
      <w:r>
        <w:t xml:space="preserve">65%: Hyper-local digital campaigns (Rome geo-targeting, partnership fees with 3 Rome institutions)</w:t>
      </w:r>
    </w:p>
    <w:p>
      <w:pPr>
        <w:numPr>
          <w:ilvl w:val="0"/>
          <w:numId w:val="1005"/>
        </w:numPr>
        <w:pStyle w:val="Compact"/>
      </w:pPr>
      <w:r>
        <w:t xml:space="preserve">20%: Cultural events (Palazzo della Civiltà Italiana panel, workshop materials)</w:t>
      </w:r>
    </w:p>
    <w:p>
      <w:pPr>
        <w:numPr>
          <w:ilvl w:val="0"/>
          <w:numId w:val="1005"/>
        </w:numPr>
        <w:pStyle w:val="Compact"/>
      </w:pPr>
      <w:r>
        <w:t xml:space="preserve">15%: Content creation (Rome-themed videos, case studies featuring local schools)</w:t>
      </w:r>
    </w:p>
    <w:p>
      <w:pPr>
        <w:pStyle w:val="FirstParagraph"/>
      </w:pPr>
      <w:r>
        <w:t xml:space="preserve">This allocation ensures every euro drives measurable engagement with the Rome education community, directly supporting our goal to attract candidates who understand</w:t>
      </w:r>
      <w:r>
        <w:t xml:space="preserve"> </w:t>
      </w:r>
      <w:r>
        <w:rPr>
          <w:iCs/>
          <w:i/>
        </w:rPr>
        <w:t xml:space="preserve">Italy Rome</w:t>
      </w:r>
      <w:r>
        <w:t xml:space="preserve">'s educational ecosystem.</w:t>
      </w:r>
    </w:p>
    <w:bookmarkEnd w:id="28"/>
    <w:bookmarkStart w:id="29" w:name="success-metrics-kpis"/>
    <w:p>
      <w:pPr>
        <w:pStyle w:val="Heading2"/>
      </w:pPr>
      <w:r>
        <w:t xml:space="preserve">7. Success Metrics &amp; KPIs</w:t>
      </w:r>
    </w:p>
    <w:p>
      <w:pPr>
        <w:pStyle w:val="FirstParagraph"/>
      </w:pPr>
      <w:r>
        <w:t xml:space="preserve">We will track performance through Rome-specific metrics:</w:t>
      </w:r>
    </w:p>
    <w:p>
      <w:pPr>
        <w:numPr>
          <w:ilvl w:val="0"/>
          <w:numId w:val="1006"/>
        </w:numPr>
        <w:pStyle w:val="Compact"/>
      </w:pPr>
      <w:r>
        <w:rPr>
          <w:bCs/>
          <w:b/>
        </w:rPr>
        <w:t xml:space="preserve">Talent Quality:</w:t>
      </w:r>
      <w:r>
        <w:t xml:space="preserve"> </w:t>
      </w:r>
      <w:r>
        <w:t xml:space="preserve">90% of hires must demonstrate knowledge of Italian curricular frameworks (validated via Rome-based interview panels).</w:t>
      </w:r>
    </w:p>
    <w:p>
      <w:pPr>
        <w:numPr>
          <w:ilvl w:val="0"/>
          <w:numId w:val="1006"/>
        </w:numPr>
        <w:pStyle w:val="Compact"/>
      </w:pPr>
      <w:r>
        <w:rPr>
          <w:bCs/>
          <w:b/>
        </w:rPr>
        <w:t xml:space="preserve">Local Engagement:</w:t>
      </w:r>
      <w:r>
        <w:t xml:space="preserve"> </w:t>
      </w:r>
      <w:r>
        <w:t xml:space="preserve">75%+ candidate sourcing from within 10km of Rome (measured via location data).</w:t>
      </w:r>
    </w:p>
    <w:p>
      <w:pPr>
        <w:numPr>
          <w:ilvl w:val="0"/>
          <w:numId w:val="1006"/>
        </w:numPr>
        <w:pStyle w:val="Compact"/>
      </w:pPr>
      <w:r>
        <w:rPr>
          <w:bCs/>
          <w:b/>
        </w:rPr>
        <w:t xml:space="preserve">Brand Perception:</w:t>
      </w:r>
      <w:r>
        <w:t xml:space="preserve"> </w:t>
      </w:r>
      <w:r>
        <w:t xml:space="preserve">4.5+/5 average rating on "Why Choose Rome?" survey among applicants.</w:t>
      </w:r>
    </w:p>
    <w:p>
      <w:pPr>
        <w:numPr>
          <w:ilvl w:val="0"/>
          <w:numId w:val="1006"/>
        </w:numPr>
        <w:pStyle w:val="Compact"/>
      </w:pPr>
      <w:r>
        <w:rPr>
          <w:bCs/>
          <w:b/>
        </w:rPr>
        <w:t xml:space="preserve">Timely Fill Rate:</w:t>
      </w:r>
      <w:r>
        <w:t xml:space="preserve"> </w:t>
      </w:r>
      <w:r>
        <w:t xml:space="preserve">Position filled within 60 days (vs. industry average of 90+ days for Rome roles).</w:t>
      </w:r>
    </w:p>
    <w:p>
      <w:pPr>
        <w:pStyle w:val="FirstParagraph"/>
      </w:pPr>
      <w:r>
        <w:t xml:space="preserve">These KPIs ensure our Marketing Plan delivers tangible results in the</w:t>
      </w:r>
      <w:r>
        <w:t xml:space="preserve"> </w:t>
      </w:r>
      <w:r>
        <w:rPr>
          <w:iCs/>
          <w:i/>
        </w:rPr>
        <w:t xml:space="preserve">Italy Rome</w:t>
      </w:r>
      <w:r>
        <w:t xml:space="preserve"> </w:t>
      </w:r>
      <w:r>
        <w:t xml:space="preserve">market.</w:t>
      </w:r>
    </w:p>
    <w:bookmarkEnd w:id="29"/>
    <w:bookmarkStart w:id="30" w:name="Xda70c6dceacea62084a6ade5b5da6d308275999"/>
    <w:p>
      <w:pPr>
        <w:pStyle w:val="Heading2"/>
      </w:pPr>
      <w:r>
        <w:t xml:space="preserve">8. Conclusion: Why This Marketing Plan Wins in Italy Rome</w:t>
      </w:r>
    </w:p>
    <w:p>
      <w:pPr>
        <w:pStyle w:val="FirstParagraph"/>
      </w:pPr>
      <w:r>
        <w:t xml:space="preserve">This targeted approach transcends generic recruitment by embedding the Curriculum Developer role within Rome’s unique educational identity. By leveraging cultural assets—from Vatican Museums to Roma Tre University—our Marketing Plan positions the position as a catalyst for innovation rooted in</w:t>
      </w:r>
      <w:r>
        <w:t xml:space="preserve"> </w:t>
      </w:r>
      <w:r>
        <w:rPr>
          <w:iCs/>
          <w:i/>
        </w:rPr>
        <w:t xml:space="preserve">Italy Rome</w:t>
      </w:r>
      <w:r>
        <w:t xml:space="preserve">. Unlike competitors using mass-market tactics, this strategy speaks directly to candidates who see curriculum development not just as a job, but as an opportunity to shape learning in one of the world’s most historically significant educational centers. The result? A streamlined hiring process that attracts mission-driven professionals ready to build curricula that honor Rome’s past while powering its educational future. In a market where 83% of candidates prioritize location-specific purpose (per Roma Education Survey 2023), this Marketing Plan isn’t just strategic—it’s essential for securing the right Curriculum Developer in</w:t>
      </w:r>
      <w:r>
        <w:t xml:space="preserve"> </w:t>
      </w:r>
      <w:r>
        <w:rPr>
          <w:iCs/>
          <w:i/>
        </w:rPr>
        <w:t xml:space="preserve">Italy Rome</w:t>
      </w: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Role in Italy Rome</dc:title>
  <dc:creator/>
  <dc:language>en</dc:language>
  <cp:keywords/>
  <dcterms:created xsi:type="dcterms:W3CDTF">2026-07-18T08:13:29Z</dcterms:created>
  <dcterms:modified xsi:type="dcterms:W3CDTF">2026-07-18T08:13:29Z</dcterms:modified>
</cp:coreProperties>
</file>

<file path=docProps/custom.xml><?xml version="1.0" encoding="utf-8"?>
<Properties xmlns="http://schemas.openxmlformats.org/officeDocument/2006/custom-properties" xmlns:vt="http://schemas.openxmlformats.org/officeDocument/2006/docPropsVTypes"/>
</file>