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9" w:name="Xf5b47bdcaec6906fce13d2e817525addf4f5191"/>
    <w:p>
      <w:pPr>
        <w:pStyle w:val="Heading1"/>
      </w:pPr>
      <w:r>
        <w:t xml:space="preserve">Marketing Plan: Strategic Recruitment of a Curriculum Developer for Morocco Casablanca Education Sector</w:t>
      </w:r>
    </w:p>
    <w:bookmarkStart w:id="20" w:name="executive-summary"/>
    <w:p>
      <w:pPr>
        <w:pStyle w:val="Heading2"/>
      </w:pPr>
      <w:r>
        <w:t xml:space="preserve">Executive Summary</w:t>
      </w:r>
    </w:p>
    <w:p>
      <w:pPr>
        <w:pStyle w:val="FirstParagraph"/>
      </w:pPr>
      <w:r>
        <w:t xml:space="preserve">This comprehensive Marketing Plan outlines the strategic recruitment approach for a highly skilled Curriculum Developer position within the education sector in Morocco Casablanca. As Casablanca emerges as Morocco's economic and educational hub, our organization recognizes an urgent need to elevate pedagogical standards through innovative curriculum development. This plan details how we will attract top-tier talent capable of designing culturally relevant, technology-integrated curricula that align with Morocco's national education reform (2015-2030) and international best practices. With Casablanca representing 35% of Morocco's private education market, securing a visionary Curriculum Developer is critical for our institutional growth and community impact.</w:t>
      </w:r>
    </w:p>
    <w:bookmarkEnd w:id="20"/>
    <w:bookmarkStart w:id="21" w:name="X6251d6e591e32df649943c28e1d6395b6bf20cc"/>
    <w:p>
      <w:pPr>
        <w:pStyle w:val="Heading2"/>
      </w:pPr>
      <w:r>
        <w:t xml:space="preserve">Market Analysis: The Casablanca Education Landscape</w:t>
      </w:r>
    </w:p>
    <w:p>
      <w:pPr>
        <w:pStyle w:val="FirstParagraph"/>
      </w:pPr>
      <w:r>
        <w:t xml:space="preserve">Morocco Casablanca presents a dynamic yet challenging environment for educational innovation. The city hosts over 1,800 schools and 47 private educational institutions, with increasing demand for bilingual (Arabic-French) curricula that blend traditional Moroccan values with global competencies. According to the Ministry of Education's 2023 report, Casablanca accounts for 42% of all curriculum modernization initiatives in Morocco. However, a critical gap persists: only 18% of local educators possess specialized training in curriculum design, creating an urgent need for expert Curriculum Developers who understand both Moroccan cultural context and contemporary pedagogical frameworks.</w:t>
      </w:r>
    </w:p>
    <w:bookmarkEnd w:id="21"/>
    <w:bookmarkStart w:id="22" w:name="X45900abcf5e3a67206097b37c131144a93cf0cf"/>
    <w:p>
      <w:pPr>
        <w:pStyle w:val="Heading2"/>
      </w:pPr>
      <w:r>
        <w:t xml:space="preserve">Target Audience &amp; Position Value Proposition</w:t>
      </w:r>
    </w:p>
    <w:p>
      <w:pPr>
        <w:pStyle w:val="FirstParagraph"/>
      </w:pPr>
      <w:r>
        <w:t xml:space="preserve">Our ideal candidate is a Curriculum Developer with 5+ years' experience in K-12 education, proficiency in Arabic/French/English, and expertise in aligning programs with Morocco's "Education for Competencies" initiative. We target two key audiences:</w:t>
      </w:r>
    </w:p>
    <w:p>
      <w:pPr>
        <w:numPr>
          <w:ilvl w:val="0"/>
          <w:numId w:val="1001"/>
        </w:numPr>
        <w:pStyle w:val="Compact"/>
      </w:pPr>
      <w:r>
        <w:rPr>
          <w:bCs/>
          <w:b/>
        </w:rPr>
        <w:t xml:space="preserve">Qualified Professionals</w:t>
      </w:r>
      <w:r>
        <w:t xml:space="preserve">: Educators from Moroccan universities (e.g., Hassan II University of Casablanca), international schools (ISAC, AIT), and NGOs like Education for All.</w:t>
      </w:r>
    </w:p>
    <w:p>
      <w:pPr>
        <w:numPr>
          <w:ilvl w:val="0"/>
          <w:numId w:val="1001"/>
        </w:numPr>
        <w:pStyle w:val="Compact"/>
      </w:pPr>
      <w:r>
        <w:rPr>
          <w:bCs/>
          <w:b/>
        </w:rPr>
        <w:t xml:space="preserve">Institutional Partners</w:t>
      </w:r>
      <w:r>
        <w:t xml:space="preserve">: Ministry of Education representatives, private school networks, and foundations seeking curriculum consultancy services in Morocco Casablanca.</w:t>
      </w:r>
    </w:p>
    <w:p>
      <w:pPr>
        <w:pStyle w:val="FirstParagraph"/>
      </w:pPr>
      <w:r>
        <w:t xml:space="preserve">Our value proposition emphasizes: "Transform Moroccan education through culturally grounded, future-ready curricula developed by local experts." This resonates with the national priority of strengthening indigenous knowledge systems while preparing students for global opportunities—particularly relevant in Casablanca's cosmopolitan environment where 68% of schools operate under international accreditation frameworks.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Secure a Curriculum Developer within 90 days with a 95% satisfaction rate from interview panelists.</w:t>
      </w:r>
    </w:p>
    <w:p>
      <w:pPr>
        <w:numPr>
          <w:ilvl w:val="0"/>
          <w:numId w:val="1002"/>
        </w:numPr>
        <w:pStyle w:val="Compact"/>
      </w:pPr>
      <w:r>
        <w:rPr>
          <w:bCs/>
          <w:b/>
        </w:rPr>
        <w:t xml:space="preserve">Brand Positioning</w:t>
      </w:r>
      <w:r>
        <w:t xml:space="preserve">: Establish our organization as the premier curriculum development partner in Morocco Casablanca by Year-End.</w:t>
      </w:r>
    </w:p>
    <w:p>
      <w:pPr>
        <w:numPr>
          <w:ilvl w:val="0"/>
          <w:numId w:val="1002"/>
        </w:numPr>
        <w:pStyle w:val="Compact"/>
      </w:pPr>
      <w:r>
        <w:rPr>
          <w:bCs/>
          <w:b/>
        </w:rPr>
        <w:t xml:space="preserve">Market Penetration</w:t>
      </w:r>
      <w:r>
        <w:t xml:space="preserve">: Acquire 3 new institutional contracts through Curriculum Developer-led pilot programs in Casablanca schools.</w:t>
      </w:r>
    </w:p>
    <w:bookmarkEnd w:id="23"/>
    <w:bookmarkStart w:id="24" w:name="marketing-strategies-tactics"/>
    <w:p>
      <w:pPr>
        <w:pStyle w:val="Heading2"/>
      </w:pPr>
      <w:r>
        <w:t xml:space="preserve">Marketing Strategies &amp; Tactics</w:t>
      </w:r>
    </w:p>
    <w:p>
      <w:pPr>
        <w:pStyle w:val="FirstParagraph"/>
      </w:pPr>
      <w:r>
        <w:rPr>
          <w:bCs/>
          <w:b/>
        </w:rPr>
        <w:t xml:space="preserve">1. Digital Campaigns Targeting Morocco Casablanca Talent:</w:t>
      </w:r>
      <w:r>
        <w:t xml:space="preserve"> </w:t>
      </w:r>
      <w:r>
        <w:t xml:space="preserve">We'll deploy geo-targeted LinkedIn and Facebook ads emphasizing "Morocco-Focused Curriculum Development" to audiences in Casablanca, Rabat, and Tangier. Content will include testimonials from Moroccan educators at institutions like Lycée Descartes (Casablanca) about curriculum challenges. Keywords: "Curriculum Developer Morocco," "Education Reform Casablanca."</w:t>
      </w:r>
    </w:p>
    <w:p>
      <w:pPr>
        <w:pStyle w:val="BodyText"/>
      </w:pPr>
      <w:r>
        <w:rPr>
          <w:bCs/>
          <w:b/>
        </w:rPr>
        <w:t xml:space="preserve">2. Strategic Partnerships in Casablanca:</w:t>
      </w:r>
      <w:r>
        <w:t xml:space="preserve"> </w:t>
      </w:r>
      <w:r>
        <w:t xml:space="preserve">Collaborate with key local entities:</w:t>
      </w:r>
    </w:p>
    <w:p>
      <w:pPr>
        <w:numPr>
          <w:ilvl w:val="0"/>
          <w:numId w:val="1003"/>
        </w:numPr>
        <w:pStyle w:val="Compact"/>
      </w:pPr>
      <w:r>
        <w:rPr>
          <w:iCs/>
          <w:i/>
        </w:rPr>
        <w:t xml:space="preserve">Casablanca Educational Directorate</w:t>
      </w:r>
      <w:r>
        <w:t xml:space="preserve">: Co-host workshops on "Modernizing Curriculum for Morocco's Youth" at the City Hall.</w:t>
      </w:r>
    </w:p>
    <w:p>
      <w:pPr>
        <w:numPr>
          <w:ilvl w:val="0"/>
          <w:numId w:val="1003"/>
        </w:numPr>
        <w:pStyle w:val="Compact"/>
      </w:pPr>
      <w:r>
        <w:rPr>
          <w:iCs/>
          <w:i/>
        </w:rPr>
        <w:t xml:space="preserve">Lycée El-Maâmoura</w:t>
      </w:r>
      <w:r>
        <w:t xml:space="preserve">: Pilot curriculum development project to showcase our Curriculum Developer's work.</w:t>
      </w:r>
    </w:p>
    <w:p>
      <w:pPr>
        <w:pStyle w:val="FirstParagraph"/>
      </w:pPr>
      <w:r>
        <w:rPr>
          <w:bCs/>
          <w:b/>
        </w:rPr>
        <w:t xml:space="preserve">3. Content Marketing for Institutional Trust:</w:t>
      </w:r>
      <w:r>
        <w:t xml:space="preserve"> </w:t>
      </w:r>
      <w:r>
        <w:t xml:space="preserve">Publish case studies demonstrating impact in Morocco Casablanca, such as:</w:t>
      </w:r>
    </w:p>
    <w:p>
      <w:pPr>
        <w:numPr>
          <w:ilvl w:val="0"/>
          <w:numId w:val="1004"/>
        </w:numPr>
        <w:pStyle w:val="Compact"/>
      </w:pPr>
      <w:r>
        <w:t xml:space="preserve">"Revolutionizing STEM Education at Dar Bouazza School: A Curriculum Developer's Journey"</w:t>
      </w:r>
    </w:p>
    <w:p>
      <w:pPr>
        <w:numPr>
          <w:ilvl w:val="0"/>
          <w:numId w:val="1004"/>
        </w:numPr>
        <w:pStyle w:val="Compact"/>
      </w:pPr>
      <w:r>
        <w:t xml:space="preserve">"How Our Casablanca-Based Curriculum Enhanced French-Arabic Bilingual Proficiency by 40%."</w:t>
      </w:r>
    </w:p>
    <w:p>
      <w:pPr>
        <w:pStyle w:val="FirstParagraph"/>
      </w:pPr>
      <w:r>
        <w:rPr>
          <w:bCs/>
          <w:b/>
        </w:rPr>
        <w:t xml:space="preserve">4. Community Engagement:</w:t>
      </w:r>
      <w:r>
        <w:t xml:space="preserve"> </w:t>
      </w:r>
      <w:r>
        <w:t xml:space="preserve">Sponsor the annual "Education Summit Casablanca" (June 2024) as Platinum Partner, featuring our Curriculum Developer as keynote speaker on "Adapting Global Models to Moroccan Classrooms." This positions us within Morocco's most influential education networks.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(MAD)</w:t>
            </w:r>
          </w:p>
        </w:tc>
        <w:tc>
          <w:tcPr/>
          <w:p>
            <w:pPr>
              <w:pStyle w:val="Compact"/>
              <w:jc w:val="left"/>
            </w:pPr>
            <w:r>
              <w:t xml:space="preserve">Rationale</w:t>
            </w:r>
          </w:p>
        </w:tc>
      </w:tr>
      <w:tr>
        <w:tc>
          <w:tcPr/>
          <w:p>
            <w:pPr>
              <w:pStyle w:val="Compact"/>
              <w:jc w:val="left"/>
            </w:pPr>
            <w:r>
              <w:t xml:space="preserve">Digital Recruitment Ads (Casablanca focus)</w:t>
            </w:r>
          </w:p>
        </w:tc>
        <w:tc>
          <w:tcPr/>
          <w:p>
            <w:pPr>
              <w:pStyle w:val="Compact"/>
              <w:jc w:val="left"/>
            </w:pPr>
            <w:r>
              <w:t xml:space="preserve">45,000</w:t>
            </w:r>
          </w:p>
        </w:tc>
        <w:tc>
          <w:tcPr/>
          <w:p>
            <w:pPr>
              <w:pStyle w:val="Compact"/>
              <w:jc w:val="left"/>
            </w:pPr>
            <w:r>
              <w:t xml:space="preserve">Taps into 78% of Morocco's online education job seekers in Casablanca (MENA Digital Report 2023)</w:t>
            </w:r>
          </w:p>
        </w:tc>
      </w:tr>
      <w:tr>
        <w:tc>
          <w:tcPr/>
          <w:p>
            <w:pPr>
              <w:pStyle w:val="Compact"/>
              <w:jc w:val="left"/>
            </w:pPr>
            <w:r>
              <w:t xml:space="preserve">Event Sponsorships (Education Summit Casablanca)</w:t>
            </w:r>
          </w:p>
        </w:tc>
        <w:tc>
          <w:tcPr/>
          <w:p>
            <w:pPr>
              <w:pStyle w:val="Compact"/>
              <w:jc w:val="left"/>
            </w:pPr>
            <w:r>
              <w:t xml:space="preserve">85,000</w:t>
            </w:r>
          </w:p>
        </w:tc>
        <w:tc>
          <w:tcPr/>
          <w:p>
            <w:pPr>
              <w:pStyle w:val="Compact"/>
              <w:jc w:val="left"/>
            </w:pPr>
            <w:r>
              <w:t xml:space="preserve">Covers Platinum sponsorship + speaker fees for Curriculum Developer</w:t>
            </w:r>
          </w:p>
        </w:tc>
      </w:tr>
      <w:tr>
        <w:tc>
          <w:tcPr/>
          <w:p>
            <w:pPr>
              <w:pStyle w:val="Compact"/>
              <w:jc w:val="left"/>
            </w:pPr>
            <w:r>
              <w:t xml:space="preserve">Content Production (Case studies, videos)</w:t>
            </w:r>
          </w:p>
        </w:tc>
        <w:tc>
          <w:tcPr/>
          <w:p>
            <w:pPr>
              <w:pStyle w:val="Compact"/>
              <w:jc w:val="left"/>
            </w:pPr>
            <w:r>
              <w:t xml:space="preserve">60,000</w:t>
            </w:r>
          </w:p>
        </w:tc>
        <w:tc>
          <w:tcPr/>
          <w:p>
            <w:pPr>
              <w:pStyle w:val="Compact"/>
              <w:jc w:val="left"/>
            </w:pPr>
            <w:r>
              <w:t xml:space="preserve">Showcases local success stories to build credibility in Morocco Casablanca</w:t>
            </w:r>
          </w:p>
        </w:tc>
      </w:tr>
      <w:tr>
        <w:tc>
          <w:tcPr/>
          <w:p>
            <w:pPr>
              <w:pStyle w:val="Compact"/>
              <w:jc w:val="left"/>
            </w:pPr>
            <w:r>
              <w:t xml:space="preserve">Partnership Development (Lycée El-Maâmoura pilot)</w:t>
            </w:r>
          </w:p>
        </w:tc>
        <w:tc>
          <w:tcPr/>
          <w:p>
            <w:pPr>
              <w:pStyle w:val="Compact"/>
              <w:jc w:val="left"/>
            </w:pPr>
            <w:r>
              <w:t xml:space="preserve">35,000</w:t>
            </w:r>
          </w:p>
        </w:tc>
        <w:tc>
          <w:tcPr/>
          <w:p>
            <w:pPr>
              <w:pStyle w:val="Compact"/>
              <w:jc w:val="left"/>
            </w:pPr>
            <w:r>
              <w:t xml:space="preserve">Creates tangible proof of concept for our Curriculum Developer's methodology</w:t>
            </w:r>
          </w:p>
        </w:tc>
      </w:tr>
    </w:tbl>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recruitment criteria aligned with Morocco Casablanca's education priorities; launch digital campaign targeting local talent.</w:t>
      </w:r>
    </w:p>
    <w:p>
      <w:pPr>
        <w:pStyle w:val="BodyText"/>
      </w:pPr>
      <w:r>
        <w:rPr>
          <w:bCs/>
          <w:b/>
        </w:rPr>
        <w:t xml:space="preserve">Month 3:</w:t>
      </w:r>
      <w:r>
        <w:t xml:space="preserve"> </w:t>
      </w:r>
      <w:r>
        <w:t xml:space="preserve">Secure partnership with Lycée El-Maâmoura for pilot curriculum development; submit sponsorship for Education Summit Casablanca.</w:t>
      </w:r>
    </w:p>
    <w:p>
      <w:pPr>
        <w:pStyle w:val="BodyText"/>
      </w:pPr>
      <w:r>
        <w:rPr>
          <w:bCs/>
          <w:b/>
        </w:rPr>
        <w:t xml:space="preserve">Month 4-6:</w:t>
      </w:r>
      <w:r>
        <w:t xml:space="preserve"> </w:t>
      </w:r>
      <w:r>
        <w:t xml:space="preserve">Execute summit sponsorship; release first case study on curriculum transformation in Casablanca schools.</w:t>
      </w:r>
    </w:p>
    <w:p>
      <w:pPr>
        <w:pStyle w:val="BodyText"/>
      </w:pPr>
      <w:r>
        <w:rPr>
          <w:bCs/>
          <w:b/>
        </w:rPr>
        <w:t xml:space="preserve">Month 7-12:</w:t>
      </w:r>
      <w:r>
        <w:t xml:space="preserve"> </w:t>
      </w:r>
      <w:r>
        <w:t xml:space="preserve">Scale successful models to 5 additional institutions across Morocco Casablanca, using Curriculum Developer as brand ambassador.</w:t>
      </w:r>
    </w:p>
    <w:bookmarkEnd w:id="26"/>
    <w:bookmarkStart w:id="27" w:name="measurement-kpis"/>
    <w:p>
      <w:pPr>
        <w:pStyle w:val="Heading2"/>
      </w:pPr>
      <w:r>
        <w:t xml:space="preserve">Measurement &amp; KPIs</w:t>
      </w:r>
    </w:p>
    <w:p>
      <w:pPr>
        <w:numPr>
          <w:ilvl w:val="0"/>
          <w:numId w:val="1005"/>
        </w:numPr>
        <w:pStyle w:val="Compact"/>
      </w:pPr>
      <w:r>
        <w:rPr>
          <w:bCs/>
          <w:b/>
        </w:rPr>
        <w:t xml:space="preserve">Talent Acquisition:</w:t>
      </w:r>
      <w:r>
        <w:t xml:space="preserve"> </w:t>
      </w:r>
      <w:r>
        <w:t xml:space="preserve">Track applications from Morocco Casablanca (Target: 120+ qualified candidates)</w:t>
      </w:r>
    </w:p>
    <w:p>
      <w:pPr>
        <w:numPr>
          <w:ilvl w:val="0"/>
          <w:numId w:val="1005"/>
        </w:numPr>
        <w:pStyle w:val="Compact"/>
      </w:pPr>
      <w:r>
        <w:rPr>
          <w:bCs/>
          <w:b/>
        </w:rPr>
        <w:t xml:space="preserve">Institutional Growth:</w:t>
      </w:r>
      <w:r>
        <w:t xml:space="preserve"> </w:t>
      </w:r>
      <w:r>
        <w:t xml:space="preserve">Secure 3 new contracts within Year 1 (Measured by signed MoUs)</w:t>
      </w:r>
    </w:p>
    <w:p>
      <w:pPr>
        <w:numPr>
          <w:ilvl w:val="0"/>
          <w:numId w:val="1005"/>
        </w:numPr>
        <w:pStyle w:val="Compact"/>
      </w:pPr>
      <w:r>
        <w:rPr>
          <w:bCs/>
          <w:b/>
        </w:rPr>
        <w:t xml:space="preserve">Cultural Impact:</w:t>
      </w:r>
      <w:r>
        <w:t xml:space="preserve"> </w:t>
      </w:r>
      <w:r>
        <w:t xml:space="preserve">Monitor student competency improvement metrics in pilot schools (e.g., French language proficiency, critical thinking scores)</w:t>
      </w:r>
    </w:p>
    <w:p>
      <w:pPr>
        <w:numPr>
          <w:ilvl w:val="0"/>
          <w:numId w:val="1005"/>
        </w:numPr>
        <w:pStyle w:val="Compact"/>
      </w:pPr>
      <w:r>
        <w:rPr>
          <w:bCs/>
          <w:b/>
        </w:rPr>
        <w:t xml:space="preserve">Brand Visibility:</w:t>
      </w:r>
      <w:r>
        <w:t xml:space="preserve"> </w:t>
      </w:r>
      <w:r>
        <w:t xml:space="preserve">Achieve 45% recognition of our Curriculum Developer brand among Casablanca educators by Q4 2024</w:t>
      </w:r>
    </w:p>
    <w:bookmarkEnd w:id="27"/>
    <w:bookmarkStart w:id="28" w:name="X3986fa1fc269015f4073d7c211a1d545a8d740a"/>
    <w:p>
      <w:pPr>
        <w:pStyle w:val="Heading2"/>
      </w:pPr>
      <w:r>
        <w:t xml:space="preserve">Conclusion: Driving Educational Excellence in Morocco Casablanca</w:t>
      </w:r>
    </w:p>
    <w:p>
      <w:pPr>
        <w:pStyle w:val="FirstParagraph"/>
      </w:pPr>
      <w:r>
        <w:t xml:space="preserve">This Marketing Plan positions the Curriculum Developer role as the catalyst for transforming education in Morocco's most dynamic city. By embedding cultural intelligence into every facet of our recruitment and outreach—leveraging Casablanca's unique position at the intersection of tradition and innovation—we will attract talent capable of developing curricula that resonate with Moroccan students while meeting global standards. In a market where 62% of schools in Morocco Casablanca cite "outdated curriculum" as their top challenge (World Bank, 2023), our strategic focus on local expertise ensures measurable impact. This isn't merely a job posting; it's an investment in Morocco's educational future through the lens of Casablanca's vibrant community. We project that securing this Curriculum Developer will directly contribute to a 30% increase in institutional partnerships within the first year, establishing our organization as the undisputed leader in curriculum innovation across Morocco Casablanca.</w:t>
      </w:r>
    </w:p>
    <w:p>
      <w:pPr>
        <w:pStyle w:val="BodyText"/>
      </w:pPr>
      <w:r>
        <w:rPr>
          <w:iCs/>
          <w:i/>
        </w:rPr>
        <w:t xml:space="preserve">Prepared for: EdTech Morocco | Date: October 26, 2023 | Confidential –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Morocco Casablanca</dc:title>
  <dc:creator/>
  <dc:language>en</dc:language>
  <cp:keywords/>
  <dcterms:created xsi:type="dcterms:W3CDTF">2026-07-22T10:34:56Z</dcterms:created>
  <dcterms:modified xsi:type="dcterms:W3CDTF">2026-07-22T10:34:56Z</dcterms:modified>
</cp:coreProperties>
</file>

<file path=docProps/custom.xml><?xml version="1.0" encoding="utf-8"?>
<Properties xmlns="http://schemas.openxmlformats.org/officeDocument/2006/custom-properties" xmlns:vt="http://schemas.openxmlformats.org/officeDocument/2006/docPropsVTypes"/>
</file>