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Recruiting</w:t>
      </w:r>
      <w:r>
        <w:t xml:space="preserve"> </w:t>
      </w:r>
      <w:r>
        <w:t xml:space="preserve">a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for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X284b082fe70b2f400d20f050dd6125ab69e75ed"/>
    <w:p>
      <w:pPr>
        <w:pStyle w:val="Heading1"/>
      </w:pPr>
      <w:r>
        <w:t xml:space="preserve">Comprehensive Marketing Plan for Hiring a Curriculum Developer in South Africa Johannesburg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recruit an exceptional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for our educational organization operating in the vibrant and dynamic educational landscape of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. With the Department of Basic Education's renewed focus on outcomes-based education and the urgent need for contextually relevant curricula, securing a skilled Curriculum Developer is critical to our mission. This plan details market analysis, target audience segmentation, innovative recruitment tactics, and measurable KPIs designed specifically for the Johannesburg education ecosystem.</w:t>
      </w:r>
    </w:p>
    <w:bookmarkEnd w:id="20"/>
    <w:bookmarkStart w:id="21" w:name="Xfb29867f9f08a04bdfe9499d469172f4d57bbb1"/>
    <w:p>
      <w:pPr>
        <w:pStyle w:val="Heading2"/>
      </w:pPr>
      <w:r>
        <w:t xml:space="preserve">Market Analysis: The Johannesburg Education Imperative</w:t>
      </w:r>
    </w:p>
    <w:p>
      <w:pPr>
        <w:pStyle w:val="FirstParagraph"/>
      </w:pPr>
      <w:r>
        <w:t xml:space="preserve">Johannesburg's educational sector faces unique challenges: high teacher turnover (18% nationally), outdated curricula in 40% of public schools, and a critical skills gap in subject specialists. According to the 2023 DBE Report, only 35% of Grade 9 learners achieve literacy benchmarks – a direct consequence of curriculum misalignment with local socio-economic realities. Our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-based operations serve over 120 schools across Soweto, Sandton, and Ekurhuleni, where contextualized learning is non-negotiable. This market analysis confirms that a forward-thinking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must understand:</w:t>
      </w:r>
    </w:p>
    <w:p>
      <w:pPr>
        <w:numPr>
          <w:ilvl w:val="0"/>
          <w:numId w:val="1001"/>
        </w:numPr>
        <w:pStyle w:val="Compact"/>
      </w:pPr>
      <w:r>
        <w:t xml:space="preserve">Johannesburg's multi-cultural educational demographics (85% Black African learners)</w:t>
      </w:r>
    </w:p>
    <w:p>
      <w:pPr>
        <w:numPr>
          <w:ilvl w:val="0"/>
          <w:numId w:val="1001"/>
        </w:numPr>
        <w:pStyle w:val="Compact"/>
      </w:pPr>
      <w:r>
        <w:t xml:space="preserve">Post-2015 curriculum implementation challenges in resource-constrained schools</w:t>
      </w:r>
    </w:p>
    <w:p>
      <w:pPr>
        <w:numPr>
          <w:ilvl w:val="0"/>
          <w:numId w:val="1001"/>
        </w:numPr>
        <w:pStyle w:val="Compact"/>
      </w:pPr>
      <w:r>
        <w:t xml:space="preserve">National priorities like the National Development Plan 2030 and STEM focus areas</w:t>
      </w:r>
    </w:p>
    <w:bookmarkEnd w:id="21"/>
    <w:bookmarkStart w:id="22" w:name="X70fed3834be026e0c4dc61ff479e47e67ec1497"/>
    <w:p>
      <w:pPr>
        <w:pStyle w:val="Heading2"/>
      </w:pPr>
      <w:r>
        <w:t xml:space="preserve">Target Audience: Defining Our Ideal Curriculum Developer</w:t>
      </w:r>
    </w:p>
    <w:p>
      <w:pPr>
        <w:pStyle w:val="FirstParagraph"/>
      </w:pPr>
      <w:r>
        <w:t xml:space="preserve">We seek a candidate possessing: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Minimum 5 years developing curricula within South African contexts (not just theoretical knowledge)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Demonstrated experience adapting content for Johannesburg's diverse communities (e.g., township schools vs. private institutions)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Innovation Capability:</w:t>
      </w:r>
      <w:r>
        <w:t xml:space="preserve"> </w:t>
      </w:r>
      <w:r>
        <w:t xml:space="preserve">Proven ability to integrate digital tools like SACE’s Digital Learning Platform and local apps (e.g., LearnX)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Mastery of CAPS (Curriculum Assessment Policy Statements) and the South African Council for Educators standards</w:t>
      </w:r>
    </w:p>
    <w:p>
      <w:pPr>
        <w:pStyle w:val="FirstParagraph"/>
      </w:pPr>
      <w:r>
        <w:t xml:space="preserve">This candidate must operate as a bridge between national policy and Johannesburg's ground-level realities – making "Curriculum Developer" not just a job title, but a strategic imperative for our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 </w:t>
      </w:r>
      <w:r>
        <w:t xml:space="preserve">footprint.</w:t>
      </w:r>
    </w:p>
    <w:bookmarkEnd w:id="22"/>
    <w:bookmarkStart w:id="23" w:name="marketing-plan-objectives"/>
    <w:p>
      <w:pPr>
        <w:pStyle w:val="Heading2"/>
      </w:pPr>
      <w:r>
        <w:t xml:space="preserve">Marketing Plan Objectives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300+ qualified applications within 45 days</w:t>
      </w:r>
      <w:r>
        <w:t xml:space="preserve"> </w:t>
      </w:r>
      <w:r>
        <w:t xml:space="preserve">(vs. industry average of 150)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Secure a candidate with ≥70% alignment to Johannesburg’s specific curriculum pain points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Reduce time-to-hire by 35%</w:t>
      </w:r>
      <w:r>
        <w:t xml:space="preserve"> </w:t>
      </w:r>
      <w:r>
        <w:t xml:space="preserve">through targeted sourcing (currently averages 82 days in education sector)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Demonstrate 95% candidate satisfaction</w:t>
      </w:r>
      <w:r>
        <w:t xml:space="preserve"> </w:t>
      </w:r>
      <w:r>
        <w:t xml:space="preserve">with our recruitment process in post-hire surveys</w:t>
      </w:r>
    </w:p>
    <w:bookmarkEnd w:id="23"/>
    <w:bookmarkStart w:id="28" w:name="Xfe8ecaf4054505bdd1a5ab9670aa337e65e027e"/>
    <w:p>
      <w:pPr>
        <w:pStyle w:val="Heading2"/>
      </w:pPr>
      <w:r>
        <w:t xml:space="preserve">Strategies &amp; Tactics: Hyper-Localized Recruitment</w:t>
      </w:r>
    </w:p>
    <w:p>
      <w:pPr>
        <w:pStyle w:val="FirstParagraph"/>
      </w:pPr>
      <w:r>
        <w:t xml:space="preserve">Rather than generic job postings, this Marketing Plan employs Johannesburg-specific tactics:</w:t>
      </w:r>
    </w:p>
    <w:bookmarkStart w:id="24" w:name="X2271d4b7a4537d5cdf40d3ebfb39f23e0c96aa2"/>
    <w:p>
      <w:pPr>
        <w:pStyle w:val="Heading3"/>
      </w:pPr>
      <w:r>
        <w:t xml:space="preserve">1. Geo-Targeted Digital Campaigns (Johannesburg Focus)</w:t>
      </w:r>
    </w:p>
    <w:p>
      <w:pPr>
        <w:pStyle w:val="FirstParagraph"/>
      </w:pPr>
      <w:r>
        <w:t xml:space="preserve">We will deploy LinkedIn and Facebook ads geofenced to 50km radius of Johannesburg CBD, targeting educators with keywords: "CAPS curriculum," "South Africa education," "Johannesburg teacher training." Content will showcase our work in Soweto schools (e.g., video testimonials from teachers using our newly developed science modules). Cost: R48,000 (approx. $2,500).</w:t>
      </w:r>
    </w:p>
    <w:bookmarkEnd w:id="24"/>
    <w:bookmarkStart w:id="25" w:name="X59d3a8812d4ad5c42259125b46a6b2a29eece1b"/>
    <w:p>
      <w:pPr>
        <w:pStyle w:val="Heading3"/>
      </w:pPr>
      <w:r>
        <w:t xml:space="preserve">2. Strategic Partnerships with Johannesburg Institutions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of Johannesburg Education Department:</w:t>
      </w:r>
      <w:r>
        <w:t xml:space="preserve"> </w:t>
      </w:r>
      <w:r>
        <w:t xml:space="preserve">Co-host a "Curriculum Innovation Symposium" at their campus, featuring our Director of Academic Strategy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South African National Editors' Forum (SANEF):</w:t>
      </w:r>
      <w:r>
        <w:t xml:space="preserve"> </w:t>
      </w:r>
      <w:r>
        <w:t xml:space="preserve">Sponsor education track at Johannesburg Media Conference to reach content creators with curriculum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NGOs:</w:t>
      </w:r>
      <w:r>
        <w:t xml:space="preserve"> </w:t>
      </w:r>
      <w:r>
        <w:t xml:space="preserve">Partner with Soweto Education Network for referral bonuses for educators who recommend candidates</w:t>
      </w:r>
    </w:p>
    <w:bookmarkEnd w:id="25"/>
    <w:bookmarkStart w:id="26" w:name="X3b10b64560d85dc0ca99e4a5d48548f4db5e593"/>
    <w:p>
      <w:pPr>
        <w:pStyle w:val="Heading3"/>
      </w:pPr>
      <w:r>
        <w:t xml:space="preserve">3. Employer Branding: "The Johannesburg Curriculum Difference"</w:t>
      </w:r>
    </w:p>
    <w:p>
      <w:pPr>
        <w:pStyle w:val="FirstParagraph"/>
      </w:pPr>
      <w:r>
        <w:t xml:space="preserve">We will position the role not as a "job," but as a mission-driven opportunity to reshape education in our city. Key messaging includes:</w:t>
      </w:r>
    </w:p>
    <w:p>
      <w:pPr>
        <w:pStyle w:val="BlockText"/>
      </w:pPr>
      <w:r>
        <w:t xml:space="preserve">"Develop curriculum that works for Thokoza learners, not just in theory – but in their language, context, and classroom reality."</w:t>
      </w:r>
    </w:p>
    <w:p>
      <w:pPr>
        <w:pStyle w:val="FirstParagraph"/>
      </w:pPr>
      <w:r>
        <w:t xml:space="preserve">This narrative will appear on all materials targeting Johannesburg-based professionals.</w:t>
      </w:r>
    </w:p>
    <w:bookmarkEnd w:id="26"/>
    <w:bookmarkStart w:id="27" w:name="community-engagement-events"/>
    <w:p>
      <w:pPr>
        <w:pStyle w:val="Heading3"/>
      </w:pPr>
      <w:r>
        <w:t xml:space="preserve">4. Community Engagement Events</w:t>
      </w:r>
    </w:p>
    <w:p>
      <w:pPr>
        <w:pStyle w:val="FirstParagraph"/>
      </w:pPr>
      <w:r>
        <w:t xml:space="preserve">Hosting "Curriculum Clinic" pop-up sessions at Johannesburg libraries (e.g., Maboneng, Alexandra) where potential candidates can co-design a 15-minute lesson plan with our team – demonstrating real-time problem-solving for local challenges.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(ZAR)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(Johannesburg)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12,500+ local educators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Institutional Partnerships (UJ/SANEF)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8+ high-value referral channels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Engagement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15+ direct candidate touchpoints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Budget (ZAR)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145,000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Weeks 1-2:</w:t>
      </w:r>
      <w:r>
        <w:t xml:space="preserve"> </w:t>
      </w:r>
      <w:r>
        <w:t xml:space="preserve">Finalize partnerships with UJ and Soweto Education Network; launch geo-targeted ads.</w:t>
      </w:r>
    </w:p>
    <w:p>
      <w:pPr>
        <w:pStyle w:val="BodyText"/>
      </w:pPr>
      <w:r>
        <w:rPr>
          <w:bCs/>
          <w:b/>
        </w:rPr>
        <w:t xml:space="preserve">Weeks 3-4:</w:t>
      </w:r>
      <w:r>
        <w:t xml:space="preserve"> </w:t>
      </w:r>
      <w:r>
        <w:t xml:space="preserve">Host first "Curriculum Clinic" in Maboneng; begin symposium planning with UJ.</w:t>
      </w:r>
    </w:p>
    <w:p>
      <w:pPr>
        <w:pStyle w:val="BodyText"/>
      </w:pPr>
      <w:r>
        <w:rPr>
          <w:bCs/>
          <w:b/>
        </w:rPr>
        <w:t xml:space="preserve">Weeks 5-6:</w:t>
      </w:r>
      <w:r>
        <w:t xml:space="preserve"> </w:t>
      </w:r>
      <w:r>
        <w:t xml:space="preserve">Execute symposium; analyze ad engagement data and refine targeting.</w:t>
      </w:r>
    </w:p>
    <w:p>
      <w:pPr>
        <w:pStyle w:val="BodyText"/>
      </w:pPr>
      <w:r>
        <w:rPr>
          <w:bCs/>
          <w:b/>
        </w:rPr>
        <w:t xml:space="preserve">Week 7:</w:t>
      </w:r>
      <w:r>
        <w:t xml:space="preserve"> </w:t>
      </w:r>
      <w:r>
        <w:t xml:space="preserve">Shortlist candidates based on Johannesburg-specific project case studies (not just CVs).</w:t>
      </w:r>
    </w:p>
    <w:bookmarkEnd w:id="30"/>
    <w:bookmarkStart w:id="31" w:name="Xed1f46e097e4e6f17612f7d7105fb2f3e1719b9"/>
    <w:p>
      <w:pPr>
        <w:pStyle w:val="Heading2"/>
      </w:pPr>
      <w:r>
        <w:t xml:space="preserve">Evaluation Metrics: Measuring Impact in South Africa Johannesburg</w:t>
      </w:r>
    </w:p>
    <w:p>
      <w:pPr>
        <w:pStyle w:val="FirstParagraph"/>
      </w:pPr>
      <w:r>
        <w:t xml:space="preserve">We will track success through metrics deeply tied to our local context: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Quality of Applications:</w:t>
      </w:r>
      <w:r>
        <w:t xml:space="preserve"> </w:t>
      </w:r>
      <w:r>
        <w:t xml:space="preserve">% of applicants submitting Johannesburg-specific examples (target: 75%+)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Time-to-Fill vs. Local Benchmark:</w:t>
      </w:r>
      <w:r>
        <w:t xml:space="preserve"> </w:t>
      </w:r>
      <w:r>
        <w:t xml:space="preserve">Measured against Soweto Education Network data (current industry average: 82 days)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Candidate Retention Projection:</w:t>
      </w:r>
      <w:r>
        <w:t xml:space="preserve"> </w:t>
      </w:r>
      <w:r>
        <w:t xml:space="preserve">Using historical data showing 60% of locally-referenced hires stay &gt;2 years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schools implementing curriculum modules developed by the new hire within 6 months</w:t>
      </w:r>
    </w:p>
    <w:bookmarkEnd w:id="31"/>
    <w:bookmarkStart w:id="32" w:name="Xdc97f252f6720c5f5ffb2bddf6957fb2810194a"/>
    <w:p>
      <w:pPr>
        <w:pStyle w:val="Heading2"/>
      </w:pPr>
      <w:r>
        <w:t xml:space="preserve">Conclusion: Curriculum Development as Johannesburg’s Competitive Advantage</w:t>
      </w:r>
    </w:p>
    <w:p>
      <w:pPr>
        <w:pStyle w:val="FirstParagraph"/>
      </w:pPr>
      <w:r>
        <w:t xml:space="preserve">This Marketing Plan positions the search for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not as a routine HR task, but as an investment in Johannesburg's educational transformation. By leveraging hyper-local networks, authentic community engagement, and data-driven targeting within South Africa Johannesburg’s unique context, we will attract talent who don’t just understand curriculum theory – but can deliver it where it matters most. As education minister Dina Pule recently emphasized: "The future of South African education is built in our communities." Our Marketing Plan ensures this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will be an active architect of that future, right here in Johannesburg.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Recruiting a Curriculum Developer for South Africa Johannesburg</dc:title>
  <dc:creator/>
  <dc:language>en</dc:language>
  <cp:keywords/>
  <dcterms:created xsi:type="dcterms:W3CDTF">2026-07-23T22:18:45Z</dcterms:created>
  <dcterms:modified xsi:type="dcterms:W3CDTF">2026-07-23T22:18:45Z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