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Barcelona,</w:t>
      </w:r>
      <w:r>
        <w:t xml:space="preserve"> </w:t>
      </w:r>
      <w:r>
        <w:t xml:space="preserve">Spain</w:t>
      </w:r>
    </w:p>
    <w:bookmarkStart w:id="29" w:name="X372fb159378084187d69285c650f11cfdee1d94"/>
    <w:p>
      <w:pPr>
        <w:pStyle w:val="Heading1"/>
      </w:pPr>
      <w:r>
        <w:t xml:space="preserve">Strategic Marketing Plan: Attracting Elite Curriculum Developers for Barcelona's Educational Ecosystem</w:t>
      </w:r>
    </w:p>
    <w:p>
      <w:pPr>
        <w:pStyle w:val="FirstParagraph"/>
      </w:pPr>
      <w:r>
        <w:rPr>
          <w:bCs/>
          <w:b/>
        </w:rPr>
        <w:t xml:space="preserve">Executive Summary:</w:t>
      </w:r>
    </w:p>
    <w:p>
      <w:pPr>
        <w:pStyle w:val="BodyText"/>
      </w:pPr>
      <w:r>
        <w:t xml:space="preserve">This marketing plan outlines a targeted strategy to recruit highly skilled Curriculum Developers specifically for the dynamic educational landscape of Barcelona, Spain. Recognizing Barcelona as a global hub for innovative education within Spain, this plan prioritizes local market nuances, cultural alignment, and regional curriculum requirements to attract top-tier talent. The focus centers on securing professionals who understand both the Spanish national framework (LOMLOE) and Catalonia's unique educational context ("Currículum Català"), ensuring seamless integration into Barcelona’s public and private education sectors.</w:t>
      </w:r>
    </w:p>
    <w:bookmarkStart w:id="20" w:name="X2ff68e1916e115088e260a5e240765f1d99b5b7"/>
    <w:p>
      <w:pPr>
        <w:pStyle w:val="Heading2"/>
      </w:pPr>
      <w:r>
        <w:t xml:space="preserve">Market Analysis: Barcelona’s Curriculum Development Imperative</w:t>
      </w:r>
    </w:p>
    <w:p>
      <w:pPr>
        <w:pStyle w:val="FirstParagraph"/>
      </w:pPr>
      <w:r>
        <w:t xml:space="preserve">Barcelona represents a critical epicenter for education innovation within Spain, home to over 1,000 schools, leading universities (including Universitat de Barcelona and Pompeu Fabra), and a thriving EdTech startup scene. The city faces specific challenges: harmonizing Catalonia's distinct linguistic (Catalan/Spanish) requirements with Spain's national education law (LOMLOE), addressing digital transformation needs post-pandemic, and meeting EU-mandated competency frameworks. A 2023 ICEA report highlighted that Barcelona schools require 30% more specialized Curriculum Developers compared to other Spanish regions due to accelerated curriculum modernization initiatives.</w:t>
      </w:r>
    </w:p>
    <w:p>
      <w:pPr>
        <w:pStyle w:val="BodyText"/>
      </w:pPr>
      <w:r>
        <w:t xml:space="preserve">Key market insights for the</w:t>
      </w:r>
      <w:r>
        <w:t xml:space="preserve"> </w:t>
      </w:r>
      <w:r>
        <w:rPr>
          <w:bCs/>
          <w:b/>
        </w:rPr>
        <w:t xml:space="preserve">Curriculum Developer</w:t>
      </w:r>
      <w:r>
        <w:t xml:space="preserve"> </w:t>
      </w:r>
      <w:r>
        <w:t xml:space="preserve">role include:</w:t>
      </w:r>
    </w:p>
    <w:p>
      <w:pPr>
        <w:numPr>
          <w:ilvl w:val="0"/>
          <w:numId w:val="1001"/>
        </w:numPr>
        <w:pStyle w:val="Compact"/>
      </w:pPr>
      <w:r>
        <w:rPr>
          <w:bCs/>
          <w:b/>
        </w:rPr>
        <w:t xml:space="preserve">Linguistic Requirement:</w:t>
      </w:r>
      <w:r>
        <w:t xml:space="preserve"> </w:t>
      </w:r>
      <w:r>
        <w:t xml:space="preserve">Fluency in Catalan and Spanish is non-negotiable; English proficiency is highly valued for international collaboration.</w:t>
      </w:r>
    </w:p>
    <w:p>
      <w:pPr>
        <w:numPr>
          <w:ilvl w:val="0"/>
          <w:numId w:val="1001"/>
        </w:numPr>
        <w:pStyle w:val="Compact"/>
      </w:pPr>
      <w:r>
        <w:rPr>
          <w:bCs/>
          <w:b/>
        </w:rPr>
        <w:t xml:space="preserve">Cultural Alignment:</w:t>
      </w:r>
      <w:r>
        <w:t xml:space="preserve"> </w:t>
      </w:r>
      <w:r>
        <w:t xml:space="preserve">Candidates must demonstrate understanding of Barcelona’s educational culture, including coexistence of public (Catalan-led) and private institutions.</w:t>
      </w:r>
    </w:p>
    <w:p>
      <w:pPr>
        <w:numPr>
          <w:ilvl w:val="0"/>
          <w:numId w:val="1001"/>
        </w:numPr>
        <w:pStyle w:val="Compact"/>
      </w:pPr>
      <w:r>
        <w:rPr>
          <w:bCs/>
          <w:b/>
        </w:rPr>
        <w:t xml:space="preserve">Competitive Landscape:</w:t>
      </w:r>
      <w:r>
        <w:t xml:space="preserve"> </w:t>
      </w:r>
      <w:r>
        <w:t xml:space="preserve">Barcelona's talent pool competes with Madrid and global cities; retention requires compelling local value propositions beyond salary.</w:t>
      </w:r>
    </w:p>
    <w:bookmarkEnd w:id="20"/>
    <w:bookmarkStart w:id="21" w:name="Xddb46f648f723f10a138b7d7187347a287f085a"/>
    <w:p>
      <w:pPr>
        <w:pStyle w:val="Heading2"/>
      </w:pPr>
      <w:r>
        <w:t xml:space="preserve">Target Audience: The Ideal Curriculum Developer in Spain Barcelona</w:t>
      </w:r>
    </w:p>
    <w:p>
      <w:pPr>
        <w:pStyle w:val="FirstParagraph"/>
      </w:pPr>
      <w:r>
        <w:t xml:space="preserve">We seek professionals who embody the following profile for the</w:t>
      </w:r>
      <w:r>
        <w:t xml:space="preserve"> </w:t>
      </w:r>
      <w:r>
        <w:rPr>
          <w:bCs/>
          <w:b/>
        </w:rPr>
        <w:t xml:space="preserve">Curriculum Developer</w:t>
      </w:r>
      <w:r>
        <w:t xml:space="preserve"> </w:t>
      </w:r>
      <w:r>
        <w:t xml:space="preserve">role in Spain Barcelona:</w:t>
      </w:r>
    </w:p>
    <w:p>
      <w:pPr>
        <w:numPr>
          <w:ilvl w:val="0"/>
          <w:numId w:val="1002"/>
        </w:numPr>
        <w:pStyle w:val="Compact"/>
      </w:pPr>
      <w:r>
        <w:rPr>
          <w:bCs/>
          <w:b/>
        </w:rPr>
        <w:t xml:space="preserve">Certification &amp; Experience:</w:t>
      </w:r>
      <w:r>
        <w:t xml:space="preserve"> </w:t>
      </w:r>
      <w:r>
        <w:t xml:space="preserve">Minimum 3 years developing curricula within Spanish or Catalan frameworks (e.g., ESO/Bachillerato), preferably with experience in Barcelona-based institutions.</w:t>
      </w:r>
    </w:p>
    <w:p>
      <w:pPr>
        <w:numPr>
          <w:ilvl w:val="0"/>
          <w:numId w:val="1002"/>
        </w:numPr>
        <w:pStyle w:val="Compact"/>
      </w:pPr>
      <w:r>
        <w:rPr>
          <w:bCs/>
          <w:b/>
        </w:rPr>
        <w:t xml:space="preserve">Cultural Fluency:</w:t>
      </w:r>
      <w:r>
        <w:t xml:space="preserve"> </w:t>
      </w:r>
      <w:r>
        <w:t xml:space="preserve">Demonstrated awareness of Catalan educational values (e.g., co-official language integration, project-based learning trends).</w:t>
      </w:r>
    </w:p>
    <w:p>
      <w:pPr>
        <w:numPr>
          <w:ilvl w:val="0"/>
          <w:numId w:val="1002"/>
        </w:numPr>
        <w:pStyle w:val="Compact"/>
      </w:pPr>
      <w:r>
        <w:rPr>
          <w:bCs/>
          <w:b/>
        </w:rPr>
        <w:t xml:space="preserve">Technical Skills:</w:t>
      </w:r>
      <w:r>
        <w:t xml:space="preserve"> </w:t>
      </w:r>
      <w:r>
        <w:t xml:space="preserve">Expertise in digital pedagogy tools (e.g., Moodle, Canva for Education) and data-driven curriculum evaluation.</w:t>
      </w:r>
    </w:p>
    <w:p>
      <w:pPr>
        <w:numPr>
          <w:ilvl w:val="0"/>
          <w:numId w:val="1002"/>
        </w:numPr>
        <w:pStyle w:val="Compact"/>
      </w:pPr>
      <w:r>
        <w:rPr>
          <w:bCs/>
          <w:b/>
        </w:rPr>
        <w:t xml:space="preserve">Motivational Drivers:</w:t>
      </w:r>
      <w:r>
        <w:t xml:space="preserve"> </w:t>
      </w:r>
      <w:r>
        <w:t xml:space="preserve">Passion for Barcelona's educational innovation ecosystem, interest in collaborating with local entities like the Ajuntament de Barcelona's Education Department or Barri Gòtic schools network.</w:t>
      </w:r>
    </w:p>
    <w:bookmarkEnd w:id="21"/>
    <w:bookmarkStart w:id="25" w:name="Xff093ea248a14663a32b13159594ce01016249b"/>
    <w:p>
      <w:pPr>
        <w:pStyle w:val="Heading2"/>
      </w:pPr>
      <w:r>
        <w:t xml:space="preserve">Marketing Strategy: Localized Talent Acquisition</w:t>
      </w:r>
    </w:p>
    <w:p>
      <w:pPr>
        <w:pStyle w:val="FirstParagraph"/>
      </w:pPr>
      <w:r>
        <w:t xml:space="preserve">This plan leverages hyper-local channels to position the</w:t>
      </w:r>
      <w:r>
        <w:t xml:space="preserve"> </w:t>
      </w:r>
      <w:r>
        <w:rPr>
          <w:bCs/>
          <w:b/>
        </w:rPr>
        <w:t xml:space="preserve">Curriculum Developer</w:t>
      </w:r>
      <w:r>
        <w:t xml:space="preserve"> </w:t>
      </w:r>
      <w:r>
        <w:t xml:space="preserve">role as a pivotal opportunity within Spain Barcelona’s education revolution. Key tactics include:</w:t>
      </w:r>
    </w:p>
    <w:bookmarkStart w:id="22" w:name="X66c31b4106329377992deaf140f35c29d83b394"/>
    <w:p>
      <w:pPr>
        <w:pStyle w:val="Heading3"/>
      </w:pPr>
      <w:r>
        <w:t xml:space="preserve">1. Platform-Specific Campaigns in Spain Barcelona</w:t>
      </w:r>
    </w:p>
    <w:p>
      <w:pPr>
        <w:numPr>
          <w:ilvl w:val="0"/>
          <w:numId w:val="1003"/>
        </w:numPr>
        <w:pStyle w:val="Compact"/>
      </w:pPr>
      <w:r>
        <w:rPr>
          <w:iCs/>
          <w:i/>
        </w:rPr>
        <w:t xml:space="preserve">Local Job Portals:</w:t>
      </w:r>
      <w:r>
        <w:t xml:space="preserve"> </w:t>
      </w:r>
      <w:r>
        <w:t xml:space="preserve">Priority placement on InfoJobs (Spain's #1 job site) and Catalan-specific platforms like Carrer@Catalunya, using keywords "Curriculum Developer Barcelona" and "Currículum Català".</w:t>
      </w:r>
    </w:p>
    <w:p>
      <w:pPr>
        <w:numPr>
          <w:ilvl w:val="0"/>
          <w:numId w:val="1003"/>
        </w:numPr>
        <w:pStyle w:val="Compact"/>
      </w:pPr>
      <w:r>
        <w:rPr>
          <w:iCs/>
          <w:i/>
        </w:rPr>
        <w:t xml:space="preserve">Social Media:</w:t>
      </w:r>
      <w:r>
        <w:t xml:space="preserve"> </w:t>
      </w:r>
      <w:r>
        <w:t xml:space="preserve">LinkedIn campaigns targeting professionals in Barcelona with location filters; Instagram ads showcasing school collaborations (e.g., "Designing STEM curricula for Gracia schools").</w:t>
      </w:r>
    </w:p>
    <w:p>
      <w:pPr>
        <w:numPr>
          <w:ilvl w:val="0"/>
          <w:numId w:val="1003"/>
        </w:numPr>
        <w:pStyle w:val="Compact"/>
      </w:pPr>
      <w:r>
        <w:rPr>
          <w:iCs/>
          <w:i/>
        </w:rPr>
        <w:t xml:space="preserve">University Partnerships:</w:t>
      </w:r>
      <w:r>
        <w:t xml:space="preserve"> </w:t>
      </w:r>
      <w:r>
        <w:t xml:space="preserve">Direct outreach to UPC’s Education Department and Universitat de Barcelona’s Faculty of Education, hosting workshops on "Curriculum Innovation in Barcelona."</w:t>
      </w:r>
    </w:p>
    <w:bookmarkEnd w:id="22"/>
    <w:bookmarkStart w:id="23" w:name="community-engagement-in-spain-barcelona"/>
    <w:p>
      <w:pPr>
        <w:pStyle w:val="Heading3"/>
      </w:pPr>
      <w:r>
        <w:t xml:space="preserve">2. Community Engagement in Spain Barcelona</w:t>
      </w:r>
    </w:p>
    <w:p>
      <w:pPr>
        <w:pStyle w:val="FirstParagraph"/>
      </w:pPr>
      <w:r>
        <w:t xml:space="preserve">Leverage Barcelona’s educational community through:</w:t>
      </w:r>
    </w:p>
    <w:p>
      <w:pPr>
        <w:numPr>
          <w:ilvl w:val="0"/>
          <w:numId w:val="1004"/>
        </w:numPr>
        <w:pStyle w:val="Compact"/>
      </w:pPr>
      <w:r>
        <w:t xml:space="preserve">Sponsorship of the annual Barcelona Education Summit (held at Fira Gran Via) with a "Curriculum Development Pavilion."</w:t>
      </w:r>
    </w:p>
    <w:p>
      <w:pPr>
        <w:numPr>
          <w:ilvl w:val="0"/>
          <w:numId w:val="1004"/>
        </w:numPr>
        <w:pStyle w:val="Compact"/>
      </w:pPr>
      <w:r>
        <w:t xml:space="preserve">Collaboration with local associations (e.g., Associació d’Educació Catalana) for networking events.</w:t>
      </w:r>
    </w:p>
    <w:p>
      <w:pPr>
        <w:numPr>
          <w:ilvl w:val="0"/>
          <w:numId w:val="1004"/>
        </w:numPr>
        <w:pStyle w:val="Compact"/>
      </w:pPr>
      <w:r>
        <w:t xml:space="preserve">Testimonials from current Curriculum Developers in Barcelona schools to showcase authentic impact (e.g., "How I redesigned our ESO digital curriculum at Escola Sant Jordi, Barcelona").</w:t>
      </w:r>
    </w:p>
    <w:bookmarkEnd w:id="23"/>
    <w:bookmarkStart w:id="24" w:name="employer-branding-why-barcelona"/>
    <w:p>
      <w:pPr>
        <w:pStyle w:val="Heading3"/>
      </w:pPr>
      <w:r>
        <w:t xml:space="preserve">3. Employer Branding: Why Barcelona?</w:t>
      </w:r>
    </w:p>
    <w:p>
      <w:pPr>
        <w:pStyle w:val="FirstParagraph"/>
      </w:pPr>
      <w:r>
        <w:t xml:space="preserve">The narrative emphasizes why Spain Barcelona is the ideal location for a Curriculum Developer:</w:t>
      </w:r>
    </w:p>
    <w:p>
      <w:pPr>
        <w:numPr>
          <w:ilvl w:val="0"/>
          <w:numId w:val="1005"/>
        </w:numPr>
        <w:pStyle w:val="Compact"/>
      </w:pPr>
      <w:r>
        <w:rPr>
          <w:iCs/>
          <w:i/>
        </w:rPr>
        <w:t xml:space="preserve">Cultural Immersion:</w:t>
      </w:r>
      <w:r>
        <w:t xml:space="preserve"> </w:t>
      </w:r>
      <w:r>
        <w:t xml:space="preserve">"Develop curricula that shape Catalonia’s future while living in Europe’s most innovative city."</w:t>
      </w:r>
    </w:p>
    <w:p>
      <w:pPr>
        <w:numPr>
          <w:ilvl w:val="0"/>
          <w:numId w:val="1005"/>
        </w:numPr>
        <w:pStyle w:val="Compact"/>
      </w:pPr>
      <w:r>
        <w:rPr>
          <w:iCs/>
          <w:i/>
        </w:rPr>
        <w:t xml:space="preserve">Professional Growth:</w:t>
      </w:r>
      <w:r>
        <w:t xml:space="preserve"> </w:t>
      </w:r>
      <w:r>
        <w:t xml:space="preserve">Access to EU-funded projects (e.g., Erasmus+), Barcelona’s EdTech incubators (e.g., EDUCA), and mentorship by Catalan educational leaders.</w:t>
      </w:r>
    </w:p>
    <w:p>
      <w:pPr>
        <w:numPr>
          <w:ilvl w:val="0"/>
          <w:numId w:val="1005"/>
        </w:numPr>
        <w:pStyle w:val="Compact"/>
      </w:pPr>
      <w:r>
        <w:rPr>
          <w:iCs/>
          <w:i/>
        </w:rPr>
        <w:t xml:space="preserve">Lifestyle Value:</w:t>
      </w:r>
      <w:r>
        <w:t xml:space="preserve"> </w:t>
      </w:r>
      <w:r>
        <w:t xml:space="preserve">Competitive salary packages (~€35K–€45K annually, adjusted for Barcelona’s cost of living) plus cultural perks like free access to museums and proximity to Mediterranean beaches.</w:t>
      </w:r>
    </w:p>
    <w:bookmarkEnd w:id="24"/>
    <w:bookmarkEnd w:id="25"/>
    <w:bookmarkStart w:id="26" w:name="budget-allocation"/>
    <w:p>
      <w:pPr>
        <w:pStyle w:val="Heading2"/>
      </w:pPr>
      <w:r>
        <w:t xml:space="preserve">Budget Allocation</w:t>
      </w:r>
    </w:p>
    <w:p>
      <w:pPr>
        <w:pStyle w:val="FirstParagraph"/>
      </w:pPr>
      <w:r>
        <w:t xml:space="preserve">Total Budget: €18,000 (focused on high-ROI local channels):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InfoJobs/Carrer@Catalunya Ads</w:t>
            </w:r>
          </w:p>
        </w:tc>
        <w:tc>
          <w:tcPr/>
          <w:p>
            <w:pPr>
              <w:pStyle w:val="Compact"/>
              <w:jc w:val="left"/>
            </w:pPr>
            <w:r>
              <w:t xml:space="preserve">€6,000</w:t>
            </w:r>
          </w:p>
        </w:tc>
        <w:tc>
          <w:tcPr/>
          <w:p>
            <w:pPr>
              <w:pStyle w:val="Compact"/>
              <w:jc w:val="left"/>
            </w:pPr>
            <w:r>
              <w:t xml:space="preserve">Near-exclusive reach in Barcelona’s job market.</w:t>
            </w:r>
          </w:p>
        </w:tc>
      </w:tr>
      <w:tr>
        <w:tc>
          <w:tcPr/>
          <w:p>
            <w:pPr>
              <w:pStyle w:val="Compact"/>
              <w:jc w:val="left"/>
            </w:pPr>
            <w:r>
              <w:t xml:space="preserve">Barcelona Education Summit Sponsorship</w:t>
            </w:r>
          </w:p>
        </w:tc>
        <w:tc>
          <w:tcPr/>
          <w:p>
            <w:pPr>
              <w:pStyle w:val="Compact"/>
              <w:jc w:val="left"/>
            </w:pPr>
            <w:r>
              <w:t xml:space="preserve">€5,000</w:t>
            </w:r>
          </w:p>
        </w:tc>
        <w:tc>
          <w:tcPr/>
          <w:p>
            <w:pPr>
              <w:pStyle w:val="Compact"/>
              <w:jc w:val="left"/>
            </w:pPr>
            <w:r>
              <w:t xml:space="preserve">Captures high-intent candidates at a key regional event.</w:t>
            </w:r>
          </w:p>
        </w:tc>
      </w:tr>
      <w:tr>
        <w:tc>
          <w:tcPr/>
          <w:p>
            <w:pPr>
              <w:pStyle w:val="Compact"/>
              <w:jc w:val="left"/>
            </w:pPr>
            <w:r>
              <w:t xml:space="preserve">University Outreach (Workshops)</w:t>
            </w:r>
          </w:p>
        </w:tc>
        <w:tc>
          <w:tcPr/>
          <w:p>
            <w:pPr>
              <w:pStyle w:val="Compact"/>
              <w:jc w:val="left"/>
            </w:pPr>
            <w:r>
              <w:t xml:space="preserve">€4,500</w:t>
            </w:r>
          </w:p>
        </w:tc>
        <w:tc>
          <w:tcPr/>
          <w:p>
            <w:pPr>
              <w:pStyle w:val="Compact"/>
              <w:jc w:val="left"/>
            </w:pPr>
            <w:r>
              <w:t xml:space="preserve">Leverages academic networks for quality talent.</w:t>
            </w:r>
          </w:p>
        </w:tc>
      </w:tr>
      <w:tr>
        <w:tc>
          <w:tcPr/>
          <w:p>
            <w:pPr>
              <w:pStyle w:val="Compact"/>
              <w:jc w:val="left"/>
            </w:pPr>
            <w:r>
              <w:t xml:space="preserve">Social Media (LinkedIn/Instagram)</w:t>
            </w:r>
          </w:p>
        </w:tc>
        <w:tc>
          <w:tcPr/>
          <w:p>
            <w:pPr>
              <w:pStyle w:val="Compact"/>
              <w:jc w:val="left"/>
            </w:pPr>
            <w:r>
              <w:t xml:space="preserve">€2,500</w:t>
            </w:r>
          </w:p>
        </w:tc>
        <w:tc>
          <w:tcPr/>
          <w:p>
            <w:pPr>
              <w:pStyle w:val="Compact"/>
              <w:jc w:val="left"/>
            </w:pPr>
            <w:r>
              <w:t xml:space="preserve">Targets professionals with Barcelona location preferences.</w:t>
            </w:r>
          </w:p>
        </w:tc>
      </w:tr>
    </w:tbl>
    <w:bookmarkEnd w:id="26"/>
    <w:bookmarkStart w:id="27" w:name="kpis-success-metrics"/>
    <w:p>
      <w:pPr>
        <w:pStyle w:val="Heading2"/>
      </w:pPr>
      <w:r>
        <w:t xml:space="preserve">KPIs &amp; Success Metrics</w:t>
      </w:r>
    </w:p>
    <w:p>
      <w:pPr>
        <w:pStyle w:val="FirstParagraph"/>
      </w:pPr>
      <w:r>
        <w:t xml:space="preserve">Measuring success in Spain Barcelona requires localized benchmarks:</w:t>
      </w:r>
    </w:p>
    <w:p>
      <w:pPr>
        <w:numPr>
          <w:ilvl w:val="0"/>
          <w:numId w:val="1006"/>
        </w:numPr>
        <w:pStyle w:val="Compact"/>
      </w:pPr>
      <w:r>
        <w:rPr>
          <w:bCs/>
          <w:b/>
        </w:rPr>
        <w:t xml:space="preserve">Talent Acquisition Rate:</w:t>
      </w:r>
      <w:r>
        <w:t xml:space="preserve"> </w:t>
      </w:r>
      <w:r>
        <w:t xml:space="preserve">15+ qualified applicants within 60 days (vs. regional average of 8).</w:t>
      </w:r>
    </w:p>
    <w:p>
      <w:pPr>
        <w:numPr>
          <w:ilvl w:val="0"/>
          <w:numId w:val="1006"/>
        </w:numPr>
        <w:pStyle w:val="Compact"/>
      </w:pPr>
      <w:r>
        <w:rPr>
          <w:bCs/>
          <w:b/>
        </w:rPr>
        <w:t xml:space="preserve">Cultural Fit Score:</w:t>
      </w:r>
      <w:r>
        <w:t xml:space="preserve"> </w:t>
      </w:r>
      <w:r>
        <w:t xml:space="preserve">≥85% of hires demonstrating Catalan language proficiency in interviews.</w:t>
      </w:r>
    </w:p>
    <w:p>
      <w:pPr>
        <w:numPr>
          <w:ilvl w:val="0"/>
          <w:numId w:val="1006"/>
        </w:numPr>
        <w:pStyle w:val="Compact"/>
      </w:pPr>
      <w:r>
        <w:rPr>
          <w:bCs/>
          <w:b/>
        </w:rPr>
        <w:t xml:space="preserve">Community Impact:</w:t>
      </w:r>
      <w:r>
        <w:t xml:space="preserve"> </w:t>
      </w:r>
      <w:r>
        <w:t xml:space="preserve">20+ engagement events hosted with Barcelona schools by Q3 2024.</w:t>
      </w:r>
    </w:p>
    <w:bookmarkEnd w:id="27"/>
    <w:bookmarkStart w:id="28" w:name="conclusion-the-barcelona-advantage"/>
    <w:p>
      <w:pPr>
        <w:pStyle w:val="Heading2"/>
      </w:pPr>
      <w:r>
        <w:t xml:space="preserve">Conclusion: The Barcelona Advantage</w:t>
      </w:r>
    </w:p>
    <w:p>
      <w:pPr>
        <w:pStyle w:val="FirstParagraph"/>
      </w:pPr>
      <w:r>
        <w:t xml:space="preserve">The success of this Marketing Plan hinges on centering the</w:t>
      </w:r>
      <w:r>
        <w:t xml:space="preserve"> </w:t>
      </w:r>
      <w:r>
        <w:rPr>
          <w:bCs/>
          <w:b/>
        </w:rPr>
        <w:t xml:space="preserve">Curriculum Developer</w:t>
      </w:r>
      <w:r>
        <w:t xml:space="preserve"> </w:t>
      </w:r>
      <w:r>
        <w:t xml:space="preserve">role within Spain’s most dynamic educational market—Barcelona. By prioritizing linguistic, cultural, and regional specificity, we position the opportunity not just as a job but as a catalyst for transforming education in Catalonia. This isn’t merely recruiting talent; it’s building partnerships with Barcelona’s future. For institutions seeking to innovate beyond Madrid-centric models, this plan delivers precision targeting within Spain Barcelona’s unique ecosystem—where curriculum development means shaping the heart of Europe’s educational frontier.</w:t>
      </w:r>
    </w:p>
    <w:p>
      <w:pPr>
        <w:pStyle w:val="BodyText"/>
      </w:pPr>
      <w:r>
        <w:rPr>
          <w:bCs/>
          <w:b/>
        </w:rPr>
        <w:t xml:space="preserve">Final Note:</w:t>
      </w:r>
      <w:r>
        <w:t xml:space="preserve"> </w:t>
      </w:r>
      <w:r>
        <w:t xml:space="preserve">Every campaign iteration uses "Spain Barcelona" as a core identifier, reinforcing geographic specificity to attract candidates invested in this city’s educational destiny. The</w:t>
      </w:r>
      <w:r>
        <w:t xml:space="preserve"> </w:t>
      </w:r>
      <w:r>
        <w:rPr>
          <w:bCs/>
          <w:b/>
        </w:rPr>
        <w:t xml:space="preserve">Curriculum Developer</w:t>
      </w:r>
      <w:r>
        <w:t xml:space="preserve">'s work will directly impact schools from Eixample to Poble Sec, ensuring our marketing speaks the language of Barcelona itself.</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Role in Barcelona, Spain</dc:title>
  <dc:creator/>
  <dc:language>en</dc:language>
  <cp:keywords/>
  <dcterms:created xsi:type="dcterms:W3CDTF">2026-05-02T21:18:57Z</dcterms:created>
  <dcterms:modified xsi:type="dcterms:W3CDTF">2026-05-02T21:18:57Z</dcterms:modified>
</cp:coreProperties>
</file>

<file path=docProps/custom.xml><?xml version="1.0" encoding="utf-8"?>
<Properties xmlns="http://schemas.openxmlformats.org/officeDocument/2006/custom-properties" xmlns:vt="http://schemas.openxmlformats.org/officeDocument/2006/docPropsVTypes"/>
</file>