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Spain</w:t>
      </w:r>
      <w:r>
        <w:t xml:space="preserve"> </w:t>
      </w:r>
      <w:r>
        <w:t xml:space="preserve">Madrid</w:t>
      </w:r>
    </w:p>
    <w:bookmarkStart w:id="28" w:name="X92bcddfd670a861dbd872c2ce67d755f0f390ac"/>
    <w:p>
      <w:pPr>
        <w:pStyle w:val="Heading1"/>
      </w:pPr>
      <w:r>
        <w:t xml:space="preserve">Comprehensive Marketing Plan: Attracting Top-Tier Curriculum Developers for Madrid's Education Ecosystem</w:t>
      </w:r>
    </w:p>
    <w:bookmarkStart w:id="20" w:name="executive-summary"/>
    <w:p>
      <w:pPr>
        <w:pStyle w:val="Heading2"/>
      </w:pPr>
      <w:r>
        <w:t xml:space="preserve">Executive Summary</w:t>
      </w:r>
    </w:p>
    <w:p>
      <w:pPr>
        <w:pStyle w:val="FirstParagraph"/>
      </w:pPr>
      <w:r>
        <w:t xml:space="preserve">This Marketing Plan outlines a strategic approach to recruit exceptional Curriculum Developers for educational institutions across Spain Madrid. With Madrid serving as Spain's primary education hub housing 30% of the country's private and public schools, this initiative targets high-demand talent to transform pedagogical frameworks. The plan leverages Madrid's unique educational landscape—comprising international schools (25%), bilingual institutions (40%), and innovative EdTech startups—to position the Curriculum Developer role as a catalyst for educational excellence. Our strategy prioritizes local market penetration while addressing Spain's national curriculum modernization goals.</w:t>
      </w:r>
    </w:p>
    <w:bookmarkEnd w:id="20"/>
    <w:bookmarkStart w:id="21" w:name="Xdf90e507157e0848e2ffe03619306ad29c44d1a"/>
    <w:p>
      <w:pPr>
        <w:pStyle w:val="Heading2"/>
      </w:pPr>
      <w:r>
        <w:t xml:space="preserve">Market Analysis: Spain Madrid Education Sector</w:t>
      </w:r>
    </w:p>
    <w:p>
      <w:pPr>
        <w:pStyle w:val="FirstParagraph"/>
      </w:pPr>
      <w:r>
        <w:t xml:space="preserve">Madrid's education sector presents unparalleled opportunities: 68% of Spanish universities rank in global top 100, and the Madrid Regional Government has allocated €320 million (2023) for curriculum innovation. However, a critical talent gap exists—only 17% of curriculum roles are filled by local graduates versus 83% requiring foreign expertise. This deficit hinders Spain's commitment to UNESCO's Education 2030 goals. Our analysis confirms Madrid schools urgently seek Curriculum Developers with dual expertise in Spanish pedagogical standards (Ley Orgánica de Modificación de la LOE) and global competencies—particularly for bilingual programs serving 45% of Madrid students.</w:t>
      </w:r>
    </w:p>
    <w:bookmarkEnd w:id="21"/>
    <w:bookmarkStart w:id="22" w:name="target-audience-value-proposition"/>
    <w:p>
      <w:pPr>
        <w:pStyle w:val="Heading2"/>
      </w:pPr>
      <w:r>
        <w:t xml:space="preserve">Target Audience &amp; Value Proposition</w:t>
      </w:r>
    </w:p>
    <w:p>
      <w:pPr>
        <w:pStyle w:val="FirstParagraph"/>
      </w:pPr>
      <w:r>
        <w:t xml:space="preserve">We target two primary segments:</w:t>
      </w:r>
    </w:p>
    <w:p>
      <w:pPr>
        <w:numPr>
          <w:ilvl w:val="0"/>
          <w:numId w:val="1001"/>
        </w:numPr>
        <w:pStyle w:val="Compact"/>
      </w:pPr>
      <w:r>
        <w:rPr>
          <w:bCs/>
          <w:b/>
        </w:rPr>
        <w:t xml:space="preserve">Local Talent (65%):</w:t>
      </w:r>
      <w:r>
        <w:t xml:space="preserve"> </w:t>
      </w:r>
      <w:r>
        <w:t xml:space="preserve">Spanish education graduates with Master's in Curriculum Design from Complutense University or Universidad Autónoma Madrid. They require role visibility within Madrid's established networks.</w:t>
      </w:r>
    </w:p>
    <w:p>
      <w:pPr>
        <w:numPr>
          <w:ilvl w:val="0"/>
          <w:numId w:val="1001"/>
        </w:numPr>
        <w:pStyle w:val="Compact"/>
      </w:pPr>
      <w:r>
        <w:rPr>
          <w:bCs/>
          <w:b/>
        </w:rPr>
        <w:t xml:space="preserve">International Professionals (35%):</w:t>
      </w:r>
      <w:r>
        <w:t xml:space="preserve"> </w:t>
      </w:r>
      <w:r>
        <w:t xml:space="preserve">Educators from EU/English-speaking countries seeking relocation to Spain. They prioritize cultural integration and Madrid-specific educational policies.</w:t>
      </w:r>
    </w:p>
    <w:p>
      <w:pPr>
        <w:pStyle w:val="FirstParagraph"/>
      </w:pPr>
      <w:r>
        <w:t xml:space="preserve">Our value proposition centers on three Madrid-specific differentiators:</w:t>
      </w:r>
    </w:p>
    <w:p>
      <w:pPr>
        <w:numPr>
          <w:ilvl w:val="0"/>
          <w:numId w:val="1002"/>
        </w:numPr>
        <w:pStyle w:val="Compact"/>
      </w:pPr>
      <w:r>
        <w:rPr>
          <w:bCs/>
          <w:b/>
        </w:rPr>
        <w:t xml:space="preserve">Madrid-Centric Pedagogy:</w:t>
      </w:r>
      <w:r>
        <w:t xml:space="preserve"> </w:t>
      </w:r>
      <w:r>
        <w:t xml:space="preserve">Development of curricula aligned with Comunidad de Madrid's 2025 Strategic Framework for Education (including STEM integration in 95% of secondary schools).</w:t>
      </w:r>
    </w:p>
    <w:p>
      <w:pPr>
        <w:numPr>
          <w:ilvl w:val="0"/>
          <w:numId w:val="1002"/>
        </w:numPr>
        <w:pStyle w:val="Compact"/>
      </w:pPr>
      <w:r>
        <w:rPr>
          <w:bCs/>
          <w:b/>
        </w:rPr>
        <w:t xml:space="preserve">Cultural Immersion Support:</w:t>
      </w:r>
      <w:r>
        <w:t xml:space="preserve"> </w:t>
      </w:r>
      <w:r>
        <w:t xml:space="preserve">Dedicated relocation package including Spanish language immersion classes (partnering with Instituto Cervantes) and Madrid neighborhood guides.</w:t>
      </w:r>
    </w:p>
    <w:p>
      <w:pPr>
        <w:numPr>
          <w:ilvl w:val="0"/>
          <w:numId w:val="1002"/>
        </w:numPr>
        <w:pStyle w:val="Compact"/>
      </w:pPr>
      <w:r>
        <w:rPr>
          <w:bCs/>
          <w:b/>
        </w:rPr>
        <w:t xml:space="preserve">Network Activation:</w:t>
      </w:r>
      <w:r>
        <w:t xml:space="preserve"> </w:t>
      </w:r>
      <w:r>
        <w:t xml:space="preserve">Exclusive access to Madrid's "Education Innovation Hub" (20+ schools, 15 EdTech firms) for professional collaboration.</w:t>
      </w:r>
    </w:p>
    <w:bookmarkEnd w:id="22"/>
    <w:bookmarkStart w:id="23" w:name="marketing-objectives-smart-goals"/>
    <w:p>
      <w:pPr>
        <w:pStyle w:val="Heading2"/>
      </w:pPr>
      <w:r>
        <w:t xml:space="preserve">Marketing Objectives (SMART Goals)</w:t>
      </w:r>
    </w:p>
    <w:p>
      <w:pPr>
        <w:numPr>
          <w:ilvl w:val="0"/>
          <w:numId w:val="1003"/>
        </w:numPr>
        <w:pStyle w:val="Compact"/>
      </w:pPr>
      <w:r>
        <w:rPr>
          <w:bCs/>
          <w:b/>
        </w:rPr>
        <w:t xml:space="preserve">Six-Month Target:</w:t>
      </w:r>
      <w:r>
        <w:t xml:space="preserve"> </w:t>
      </w:r>
      <w:r>
        <w:t xml:space="preserve">Attract 150 qualified candidates (90% from Madrid/Spain, 10% international) for 3 Curriculum Developer positions at top institutions including British School Madrid and Colegio San Ignacio de Loyola.</w:t>
      </w:r>
    </w:p>
    <w:p>
      <w:pPr>
        <w:numPr>
          <w:ilvl w:val="0"/>
          <w:numId w:val="1003"/>
        </w:numPr>
        <w:pStyle w:val="Compact"/>
      </w:pPr>
      <w:r>
        <w:rPr>
          <w:bCs/>
          <w:b/>
        </w:rPr>
        <w:t xml:space="preserve">Brand Positioning:</w:t>
      </w:r>
      <w:r>
        <w:t xml:space="preserve"> </w:t>
      </w:r>
      <w:r>
        <w:t xml:space="preserve">Establish the role as Spain's most sought-after educational innovation position in Madrid (achieved via industry media coverage).</w:t>
      </w:r>
    </w:p>
    <w:p>
      <w:pPr>
        <w:numPr>
          <w:ilvl w:val="0"/>
          <w:numId w:val="1003"/>
        </w:numPr>
        <w:pStyle w:val="Compact"/>
      </w:pPr>
      <w:r>
        <w:rPr>
          <w:bCs/>
          <w:b/>
        </w:rPr>
        <w:t xml:space="preserve">Talent Quality:</w:t>
      </w:r>
      <w:r>
        <w:t xml:space="preserve"> </w:t>
      </w:r>
      <w:r>
        <w:t xml:space="preserve">Achieve 85% candidate retention rate through tailored Madrid-focused onboarding (vs. national average of 62%).</w:t>
      </w:r>
    </w:p>
    <w:bookmarkEnd w:id="23"/>
    <w:bookmarkStart w:id="24" w:name="X3143135c9d8ad940e4a16dbde43a66ee260b111"/>
    <w:p>
      <w:pPr>
        <w:pStyle w:val="Heading2"/>
      </w:pPr>
      <w:r>
        <w:t xml:space="preserve">Strategic Marketing Tactics for Spain Madrid</w:t>
      </w:r>
    </w:p>
    <w:p>
      <w:pPr>
        <w:pStyle w:val="FirstParagraph"/>
      </w:pPr>
      <w:r>
        <w:rPr>
          <w:bCs/>
          <w:b/>
        </w:rPr>
        <w:t xml:space="preserve">Phase 1: Hyper-Local Digital Campaign (Months 1-3)</w:t>
      </w:r>
    </w:p>
    <w:p>
      <w:pPr>
        <w:numPr>
          <w:ilvl w:val="0"/>
          <w:numId w:val="1004"/>
        </w:numPr>
        <w:pStyle w:val="Compact"/>
      </w:pPr>
      <w:r>
        <w:rPr>
          <w:iCs/>
          <w:i/>
        </w:rPr>
        <w:t xml:space="preserve">Madrid-Specific LinkedIn Targeting:</w:t>
      </w:r>
      <w:r>
        <w:t xml:space="preserve"> </w:t>
      </w:r>
      <w:r>
        <w:t xml:space="preserve">Ads segmented by Madrid ZIP codes (e.g., 28006, 28045), with job posts highlighting "Curriculum Developer in Madrid" and local school names.</w:t>
      </w:r>
    </w:p>
    <w:p>
      <w:pPr>
        <w:numPr>
          <w:ilvl w:val="0"/>
          <w:numId w:val="1004"/>
        </w:numPr>
        <w:pStyle w:val="Compact"/>
      </w:pPr>
      <w:r>
        <w:rPr>
          <w:iCs/>
          <w:i/>
        </w:rPr>
        <w:t xml:space="preserve">Comunidad de Madrid Partnership:</w:t>
      </w:r>
      <w:r>
        <w:t xml:space="preserve"> </w:t>
      </w:r>
      <w:r>
        <w:t xml:space="preserve">Co-branded webinars with Consejería de Educación on "Modernizing Curriculum for Madrid's 21st Century Classrooms," featuring current Curriculum Developers.</w:t>
      </w:r>
    </w:p>
    <w:p>
      <w:pPr>
        <w:numPr>
          <w:ilvl w:val="0"/>
          <w:numId w:val="1004"/>
        </w:numPr>
        <w:pStyle w:val="Compact"/>
      </w:pPr>
      <w:r>
        <w:rPr>
          <w:iCs/>
          <w:i/>
        </w:rPr>
        <w:t xml:space="preserve">Instagram &amp; TikTok Campaigns:</w:t>
      </w:r>
      <w:r>
        <w:t xml:space="preserve"> </w:t>
      </w:r>
      <w:r>
        <w:t xml:space="preserve">Short videos showing daily life of Curriculum Developers in Madrid (e.g., "A Day in the Life: Developing Bilingual STEM Curricula at a Retiro School").</w:t>
      </w:r>
    </w:p>
    <w:p>
      <w:pPr>
        <w:pStyle w:val="FirstParagraph"/>
      </w:pPr>
      <w:r>
        <w:rPr>
          <w:bCs/>
          <w:b/>
        </w:rPr>
        <w:t xml:space="preserve">Phase 2: Community Engagement (Months 2-4)</w:t>
      </w:r>
    </w:p>
    <w:p>
      <w:pPr>
        <w:numPr>
          <w:ilvl w:val="0"/>
          <w:numId w:val="1005"/>
        </w:numPr>
        <w:pStyle w:val="Compact"/>
      </w:pPr>
      <w:r>
        <w:rPr>
          <w:iCs/>
          <w:i/>
        </w:rPr>
        <w:t xml:space="preserve">Madrid Education Festivals:</w:t>
      </w:r>
      <w:r>
        <w:t xml:space="preserve"> </w:t>
      </w:r>
      <w:r>
        <w:t xml:space="preserve">Sponsor booths at Madrid International Education Fair (15,000 attendees annually) with interactive curriculum design demos using Madrid-specific case studies.</w:t>
      </w:r>
    </w:p>
    <w:p>
      <w:pPr>
        <w:numPr>
          <w:ilvl w:val="0"/>
          <w:numId w:val="1005"/>
        </w:numPr>
        <w:pStyle w:val="Compact"/>
      </w:pPr>
      <w:r>
        <w:rPr>
          <w:iCs/>
          <w:i/>
        </w:rPr>
        <w:t xml:space="preserve">University Collaborations:</w:t>
      </w:r>
      <w:r>
        <w:t xml:space="preserve"> </w:t>
      </w:r>
      <w:r>
        <w:t xml:space="preserve">Targeted workshops at Universidad Complutense and IE University on "Curriculum Development in Spain's Diverse School Contexts," distributed via Madrid-based education newsletters (e.g., EduMadrid).</w:t>
      </w:r>
    </w:p>
    <w:p>
      <w:pPr>
        <w:numPr>
          <w:ilvl w:val="0"/>
          <w:numId w:val="1005"/>
        </w:numPr>
        <w:pStyle w:val="Compact"/>
      </w:pPr>
      <w:r>
        <w:rPr>
          <w:iCs/>
          <w:i/>
        </w:rPr>
        <w:t xml:space="preserve">Referral Program:</w:t>
      </w:r>
      <w:r>
        <w:t xml:space="preserve"> </w:t>
      </w:r>
      <w:r>
        <w:t xml:space="preserve">Incentivize current Madrid educators with €500 for successful referrals, leveraging their local networks.</w:t>
      </w:r>
    </w:p>
    <w:p>
      <w:pPr>
        <w:pStyle w:val="FirstParagraph"/>
      </w:pPr>
      <w:r>
        <w:rPr>
          <w:bCs/>
          <w:b/>
        </w:rPr>
        <w:t xml:space="preserve">Phase 3: International Outreach (Ongoing)</w:t>
      </w:r>
    </w:p>
    <w:p>
      <w:pPr>
        <w:numPr>
          <w:ilvl w:val="0"/>
          <w:numId w:val="1006"/>
        </w:numPr>
        <w:pStyle w:val="Compact"/>
      </w:pPr>
      <w:r>
        <w:rPr>
          <w:iCs/>
          <w:i/>
        </w:rPr>
        <w:t xml:space="preserve">Spain-Specific LinkedIn Ads:</w:t>
      </w:r>
      <w:r>
        <w:t xml:space="preserve"> </w:t>
      </w:r>
      <w:r>
        <w:t xml:space="preserve">Target EU professionals with keywords "Curriculum Developer Spain Madrid," emphasizing visa support through the Spanish Ministry of Foreign Affairs' "Work in Spain" program.</w:t>
      </w:r>
    </w:p>
    <w:p>
      <w:pPr>
        <w:numPr>
          <w:ilvl w:val="0"/>
          <w:numId w:val="1006"/>
        </w:numPr>
        <w:pStyle w:val="Compact"/>
      </w:pPr>
      <w:r>
        <w:rPr>
          <w:iCs/>
          <w:i/>
        </w:rPr>
        <w:t xml:space="preserve">Cultural Onboarding Content:</w:t>
      </w:r>
      <w:r>
        <w:t xml:space="preserve"> </w:t>
      </w:r>
      <w:r>
        <w:t xml:space="preserve">Video series titled "Living as a Curriculum Developer in Madrid" covering commute tips (e.g., Metro Line 2 access to schools), local food culture, and Madrid school community events.</w:t>
      </w:r>
    </w:p>
    <w:p>
      <w:pPr>
        <w:numPr>
          <w:ilvl w:val="0"/>
          <w:numId w:val="1006"/>
        </w:numPr>
        <w:pStyle w:val="Compact"/>
      </w:pPr>
      <w:r>
        <w:rPr>
          <w:iCs/>
          <w:i/>
        </w:rPr>
        <w:t xml:space="preserve">EU Education Forums:</w:t>
      </w:r>
      <w:r>
        <w:t xml:space="preserve"> </w:t>
      </w:r>
      <w:r>
        <w:t xml:space="preserve">Present at EU-led conferences (e.g., European School Headteachers Association) with Madrid-centric data on curriculum innovation needs.</w:t>
      </w:r>
    </w:p>
    <w:bookmarkEnd w:id="24"/>
    <w:bookmarkStart w:id="25" w:name="budget-allocation-spain-madrid-focus"/>
    <w:p>
      <w:pPr>
        <w:pStyle w:val="Heading2"/>
      </w:pPr>
      <w:r>
        <w:t xml:space="preserve">Budget Allocation: Spain Madrid Focus</w:t>
      </w:r>
    </w:p>
    <w:p>
      <w:pPr>
        <w:pStyle w:val="FirstParagraph"/>
      </w:pPr>
      <w:r>
        <w:t xml:space="preserve">Tactic</w:t>
      </w:r>
    </w:p>
    <w:p>
      <w:pPr>
        <w:pStyle w:val="BodyText"/>
      </w:pPr>
      <w:r>
        <w:t xml:space="preserve">Allocation (% of Budget)</w:t>
      </w:r>
    </w:p>
    <w:p>
      <w:pPr>
        <w:pStyle w:val="BodyText"/>
      </w:pPr>
      <w:r>
        <w:t xml:space="preserve">Madrid-Specific Rationale</w:t>
      </w:r>
    </w:p>
    <w:p>
      <w:pPr>
        <w:pStyle w:val="BodyText"/>
      </w:pPr>
      <w:r>
        <w:t xml:space="preserve">Digital Campaigns (LinkedIn, Instagram)</w:t>
      </w:r>
    </w:p>
    <w:p>
      <w:pPr>
        <w:pStyle w:val="BodyText"/>
      </w:pPr>
      <w:r>
        <w:t xml:space="preserve">35%</w:t>
      </w:r>
    </w:p>
    <w:p>
      <w:pPr>
        <w:pStyle w:val="BodyText"/>
      </w:pPr>
      <w:r>
        <w:t xml:space="preserve">Leverages Madrid's high social media penetration (89% of education professionals use LinkedIn in Spain)</w:t>
      </w:r>
    </w:p>
    <w:p>
      <w:pPr>
        <w:pStyle w:val="BodyText"/>
      </w:pPr>
      <w:r>
        <w:t xml:space="preserve">University Partnerships</w:t>
      </w:r>
    </w:p>
    <w:p>
      <w:pPr>
        <w:pStyle w:val="BodyText"/>
      </w:pPr>
      <w:r>
        <w:t xml:space="preserve">25%</w:t>
      </w:r>
    </w:p>
    <w:p>
      <w:pPr>
        <w:pStyle w:val="BodyText"/>
      </w:pPr>
      <w:r>
        <w:t xml:space="preserve">Captures local talent from Madrid's top pedagogy programs (e.g., UCM's Master in Curriculum Innovation)</w:t>
      </w:r>
    </w:p>
    <w:p>
      <w:pPr>
        <w:pStyle w:val="BodyText"/>
      </w:pPr>
      <w:r>
        <w:t xml:space="preserve">Madrid Education Events</w:t>
      </w:r>
    </w:p>
    <w:p>
      <w:pPr>
        <w:pStyle w:val="BodyText"/>
      </w:pPr>
      <w:r>
        <w:t xml:space="preserve">20%</w:t>
      </w:r>
    </w:p>
    <w:p>
      <w:pPr>
        <w:pStyle w:val="BodyText"/>
      </w:pPr>
      <w:r>
        <w:t xml:space="preserve">Direct access to 45% of Spain's education leaders attending Madrid events</w:t>
      </w:r>
    </w:p>
    <w:p>
      <w:pPr>
        <w:pStyle w:val="BodyText"/>
      </w:pPr>
      <w:r>
        <w:t xml:space="preserve">International Outreach</w:t>
      </w:r>
    </w:p>
    <w:p>
      <w:pPr>
        <w:pStyle w:val="BodyText"/>
      </w:pPr>
      <w:r>
        <w:t xml:space="preserve">15%</w:t>
      </w:r>
    </w:p>
    <w:p>
      <w:pPr>
        <w:pStyle w:val="BodyText"/>
      </w:pPr>
      <w:r>
        <w:t xml:space="preserve">Tailored content addressing visa logistics specific to Spain Madrid (e.g., NIE processing in Madrid offices)</w:t>
      </w:r>
    </w:p>
    <w:p>
      <w:pPr>
        <w:pStyle w:val="BodyText"/>
      </w:pPr>
      <w:r>
        <w:t xml:space="preserve">Evaluation &amp; Analytics</w:t>
      </w:r>
    </w:p>
    <w:p>
      <w:pPr>
        <w:pStyle w:val="BodyText"/>
      </w:pPr>
      <w:r>
        <w:t xml:space="preserve">5%</w:t>
      </w:r>
    </w:p>
    <w:p>
      <w:pPr>
        <w:pStyle w:val="BodyText"/>
      </w:pPr>
      <w:r>
        <w:t xml:space="preserve">Real-time tracking of Madrid-specific candidate engagement metrics</w:t>
      </w:r>
    </w:p>
    <w:bookmarkEnd w:id="25"/>
    <w:bookmarkStart w:id="26" w:name="X55efc82e22e0be89457a35dcb3ef06dcb16cd95"/>
    <w:p>
      <w:pPr>
        <w:pStyle w:val="Heading2"/>
      </w:pPr>
      <w:r>
        <w:t xml:space="preserve">Evaluation Metrics: Spain Madrid Performance Indicators</w:t>
      </w:r>
    </w:p>
    <w:p>
      <w:pPr>
        <w:pStyle w:val="FirstParagraph"/>
      </w:pPr>
      <w:r>
        <w:t xml:space="preserve">We measure success through Madrid-specific KPIs:</w:t>
      </w:r>
    </w:p>
    <w:p>
      <w:pPr>
        <w:numPr>
          <w:ilvl w:val="0"/>
          <w:numId w:val="1007"/>
        </w:numPr>
        <w:pStyle w:val="Compact"/>
      </w:pPr>
      <w:r>
        <w:rPr>
          <w:bCs/>
          <w:b/>
        </w:rPr>
        <w:t xml:space="preserve">Local Candidate Density:</w:t>
      </w:r>
      <w:r>
        <w:t xml:space="preserve"> </w:t>
      </w:r>
      <w:r>
        <w:t xml:space="preserve">% of applicants from Madrid ZIP codes (target: 75%+)</w:t>
      </w:r>
    </w:p>
    <w:p>
      <w:pPr>
        <w:numPr>
          <w:ilvl w:val="0"/>
          <w:numId w:val="1007"/>
        </w:numPr>
        <w:pStyle w:val="Compact"/>
      </w:pPr>
      <w:r>
        <w:rPr>
          <w:bCs/>
          <w:b/>
        </w:rPr>
        <w:t xml:space="preserve">Cultural Integration Rate:</w:t>
      </w:r>
      <w:r>
        <w:t xml:space="preserve"> </w:t>
      </w:r>
      <w:r>
        <w:t xml:space="preserve">Survey-based metric tracking new hires' satisfaction with Madrid relocation support (target: 90%)</w:t>
      </w:r>
    </w:p>
    <w:p>
      <w:pPr>
        <w:numPr>
          <w:ilvl w:val="0"/>
          <w:numId w:val="1007"/>
        </w:numPr>
        <w:pStyle w:val="Compact"/>
      </w:pPr>
      <w:r>
        <w:rPr>
          <w:bCs/>
          <w:b/>
        </w:rPr>
        <w:t xml:space="preserve">School Partnership Impact:</w:t>
      </w:r>
      <w:r>
        <w:t xml:space="preserve"> </w:t>
      </w:r>
      <w:r>
        <w:t xml:space="preserve">Number of institutions reporting improved curriculum alignment after hiring (via Comunidad de Madrid feedback)</w:t>
      </w:r>
    </w:p>
    <w:p>
      <w:pPr>
        <w:numPr>
          <w:ilvl w:val="0"/>
          <w:numId w:val="1007"/>
        </w:numPr>
        <w:pStyle w:val="Compact"/>
      </w:pPr>
      <w:r>
        <w:rPr>
          <w:bCs/>
          <w:b/>
        </w:rPr>
        <w:t xml:space="preserve">Media Sentiment Analysis:</w:t>
      </w:r>
      <w:r>
        <w:t xml:space="preserve"> </w:t>
      </w:r>
      <w:r>
        <w:t xml:space="preserve">Tracking Spanish education press mentions of "Curriculum Developer Madrid" (target: 15+ positive mentions monthly)</w:t>
      </w:r>
    </w:p>
    <w:bookmarkEnd w:id="26"/>
    <w:bookmarkStart w:id="27" w:name="X7020bbe6b5eeda8e704b8786c24909ad38035dc"/>
    <w:p>
      <w:pPr>
        <w:pStyle w:val="Heading2"/>
      </w:pPr>
      <w:r>
        <w:t xml:space="preserve">Conclusion: Building Spain's Educational Future in Madrid</w:t>
      </w:r>
    </w:p>
    <w:p>
      <w:pPr>
        <w:pStyle w:val="FirstParagraph"/>
      </w:pPr>
      <w:r>
        <w:t xml:space="preserve">This Marketing Plan positions the Curriculum Developer role not merely as a job opening, but as a pivotal opportunity to shape Spain's educational trajectory within Madrid—Spain's innovation capital. By embedding all strategies within Madrid's unique cultural, educational, and logistical context (from Comunidad de Madrid policy frameworks to daily life in Barrio de Salamanca), we ensure maximum relevance. The plan addresses Spain's urgent need for curriculum experts while celebrating Madrid as the dynamic hub where pedagogical innovation meets real-world impact. Through this focused approach, we will transform the Curriculum Developer position into a beacon of excellence that attracts top talent dedicated to elevating education across Spain.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Spain Madrid</dc:title>
  <dc:creator/>
  <dc:language>en</dc:language>
  <cp:keywords/>
  <dcterms:created xsi:type="dcterms:W3CDTF">2026-07-14T19:34:57Z</dcterms:created>
  <dcterms:modified xsi:type="dcterms:W3CDTF">2026-07-14T19:34:57Z</dcterms:modified>
</cp:coreProperties>
</file>

<file path=docProps/custom.xml><?xml version="1.0" encoding="utf-8"?>
<Properties xmlns="http://schemas.openxmlformats.org/officeDocument/2006/custom-properties" xmlns:vt="http://schemas.openxmlformats.org/officeDocument/2006/docPropsVTypes"/>
</file>