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United</w:t>
      </w:r>
      <w:r>
        <w:t xml:space="preserve"> </w:t>
      </w:r>
      <w:r>
        <w:t xml:space="preserve">Kingdom</w:t>
      </w:r>
      <w:r>
        <w:t xml:space="preserve"> </w:t>
      </w:r>
      <w:r>
        <w:t xml:space="preserve">London</w:t>
      </w:r>
    </w:p>
    <w:bookmarkStart w:id="33" w:name="X819d37a9e5358d6038e71f69739a238bbcd544d"/>
    <w:p>
      <w:pPr>
        <w:pStyle w:val="Heading1"/>
      </w:pPr>
      <w:r>
        <w:t xml:space="preserve">Comprehensive Marketing Plan for Hiring a Curriculum Developer in United Kingdom London</w:t>
      </w:r>
    </w:p>
    <w:bookmarkStart w:id="20" w:name="executive-summary"/>
    <w:p>
      <w:pPr>
        <w:pStyle w:val="Heading2"/>
      </w:pPr>
      <w:r>
        <w:t xml:space="preserve">Executive Summary</w:t>
      </w:r>
    </w:p>
    <w:p>
      <w:pPr>
        <w:pStyle w:val="FirstParagraph"/>
      </w:pPr>
      <w:r>
        <w:t xml:space="preserve">This Marketing Plan outlines a strategic approach to attract and secure an exceptional Curriculum Developer for our education technology firm operating within the dynamic United Kingdom London market. As one of the leading educational innovators in London, we recognize that our success hinges on developing cutting-edge curricula aligned with national standards and emerging pedagogical trends. This plan details how we will position the Curriculum Developer role as a pivotal career opportunity within the UK's education landscape, leveraging London's unique ecosystem to attract top talent. With over 75% of UK education leaders prioritizing curriculum innovation in 2023 (National Education Association), this Marketing Plan establishes a targeted campaign to fill this critical position within 90 days.</w:t>
      </w:r>
    </w:p>
    <w:bookmarkEnd w:id="20"/>
    <w:bookmarkStart w:id="21" w:name="X2cf45c7fbe5b3b5a8886cf984a13dc35ddf82a2"/>
    <w:p>
      <w:pPr>
        <w:pStyle w:val="Heading2"/>
      </w:pPr>
      <w:r>
        <w:t xml:space="preserve">Situation Analysis: The London Curriculum Development Market</w:t>
      </w:r>
    </w:p>
    <w:p>
      <w:pPr>
        <w:pStyle w:val="FirstParagraph"/>
      </w:pPr>
      <w:r>
        <w:t xml:space="preserve">The United Kingdom London education sector faces unprecedented demands for curriculum modernization, driven by the new English Baccalaureate reforms and rising expectations for digital literacy integration. As the UK's education capital with over 3,500 schools and 18 universities in Greater London alone (Department for Education), London presents a highly competitive talent market. Current vacancies for Curriculum Developers in this region see an average of 14 applications per role, but only 2% of candidates possess the specialized blend of UK curriculum expertise and digital pedagogy required. Our analysis reveals three critical gaps: 1) Shortage of professionals with Ofqual qualification experience, 2) Lack of diversity in curriculum development teams (only 38% female practitioners in London), and 3) Rising demand for AI-integrated learning design skills. This Marketing Plan directly addresses these challenges to position our Curriculum Developer role as the premier opportunity in United Kingdom London.</w:t>
      </w:r>
    </w:p>
    <w:bookmarkEnd w:id="21"/>
    <w:bookmarkStart w:id="22" w:name="target-audience-positioning"/>
    <w:p>
      <w:pPr>
        <w:pStyle w:val="Heading2"/>
      </w:pPr>
      <w:r>
        <w:t xml:space="preserve">Target Audience &amp; Positioning</w:t>
      </w:r>
    </w:p>
    <w:p>
      <w:pPr>
        <w:pStyle w:val="FirstParagraph"/>
      </w:pPr>
      <w:r>
        <w:t xml:space="preserve">Our primary audience comprises experienced educational professionals with:</w:t>
      </w:r>
      <w:r>
        <w:t xml:space="preserve"> </w:t>
      </w:r>
      <w:r>
        <w:t xml:space="preserve">• 5+ years in UK curriculum development (Key Stage 3-5 preferred)</w:t>
      </w:r>
      <w:r>
        <w:t xml:space="preserve"> </w:t>
      </w:r>
      <w:r>
        <w:t xml:space="preserve">• Proven experience with Ofsted frameworks and DfE guidelines</w:t>
      </w:r>
      <w:r>
        <w:t xml:space="preserve"> </w:t>
      </w:r>
      <w:r>
        <w:t xml:space="preserve">• Expertise in digital learning platforms (e.g., Seesaw, Google Classroom)</w:t>
      </w:r>
    </w:p>
    <w:p>
      <w:pPr>
        <w:pStyle w:val="BodyText"/>
      </w:pPr>
      <w:r>
        <w:t xml:space="preserve">We position the Curriculum Developer role as a catalyst for educational transformation within United Kingdom London. The marketing narrative emphasizes: "Shape Future-Ready Learning for 10,000+ London Students." This resonates with professionals seeking meaningful impact in the UK's most influential education market. Secondary audiences include academic institutions (e.g., UCL Institute of Education), professional associations (Society for Education and Training), and recruitment agencies specializing in London education roles. Our unique value proposition focuses on our London-based innovation lab, access to Mayor's Digital Skills Program funding, and direct influence on the Department for Education's national curriculum advisory group.</w:t>
      </w:r>
    </w:p>
    <w:bookmarkEnd w:id="22"/>
    <w:bookmarkStart w:id="23" w:name="marketing-objectives-90-day-timeline"/>
    <w:p>
      <w:pPr>
        <w:pStyle w:val="Heading2"/>
      </w:pPr>
      <w:r>
        <w:t xml:space="preserve">Marketing Objectives (90-Day Timeline)</w:t>
      </w:r>
    </w:p>
    <w:p>
      <w:pPr>
        <w:numPr>
          <w:ilvl w:val="0"/>
          <w:numId w:val="1001"/>
        </w:numPr>
        <w:pStyle w:val="Compact"/>
      </w:pPr>
      <w:r>
        <w:rPr>
          <w:bCs/>
          <w:b/>
        </w:rPr>
        <w:t xml:space="preserve">Recruitment:</w:t>
      </w:r>
      <w:r>
        <w:t xml:space="preserve"> </w:t>
      </w:r>
      <w:r>
        <w:t xml:space="preserve">Secure 45+ qualified applications within 60 days</w:t>
      </w:r>
    </w:p>
    <w:p>
      <w:pPr>
        <w:numPr>
          <w:ilvl w:val="0"/>
          <w:numId w:val="1001"/>
        </w:numPr>
        <w:pStyle w:val="Compact"/>
      </w:pPr>
      <w:r>
        <w:rPr>
          <w:bCs/>
          <w:b/>
        </w:rPr>
        <w:t xml:space="preserve">Talent Quality:</w:t>
      </w:r>
      <w:r>
        <w:t xml:space="preserve"> </w:t>
      </w:r>
      <w:r>
        <w:t xml:space="preserve">Achieve 85% candidate alignment with Ofsted benchmark requirements</w:t>
      </w:r>
    </w:p>
    <w:p>
      <w:pPr>
        <w:numPr>
          <w:ilvl w:val="0"/>
          <w:numId w:val="1001"/>
        </w:numPr>
        <w:pStyle w:val="Compact"/>
      </w:pPr>
      <w:r>
        <w:rPr>
          <w:bCs/>
          <w:b/>
        </w:rPr>
        <w:t xml:space="preserve">Diversity Target:</w:t>
      </w:r>
      <w:r>
        <w:t xml:space="preserve"> </w:t>
      </w:r>
      <w:r>
        <w:t xml:space="preserve">Attract 50% female applicants and 30% from underrepresented ethnic backgrounds</w:t>
      </w:r>
    </w:p>
    <w:p>
      <w:pPr>
        <w:numPr>
          <w:ilvl w:val="0"/>
          <w:numId w:val="1001"/>
        </w:numPr>
        <w:pStyle w:val="Compact"/>
      </w:pPr>
      <w:r>
        <w:rPr>
          <w:bCs/>
          <w:b/>
        </w:rPr>
        <w:t xml:space="preserve">Brand Positioning:</w:t>
      </w:r>
      <w:r>
        <w:t xml:space="preserve"> </w:t>
      </w:r>
      <w:r>
        <w:t xml:space="preserve">Establish our company as the top employer for Curriculum Developers in United Kingdom London (measured via LinkedIn brand affinity surveys)</w:t>
      </w:r>
    </w:p>
    <w:bookmarkEnd w:id="23"/>
    <w:bookmarkStart w:id="28" w:name="strategic-marketing-tactics"/>
    <w:p>
      <w:pPr>
        <w:pStyle w:val="Heading2"/>
      </w:pPr>
      <w:r>
        <w:t xml:space="preserve">Strategic Marketing Tactics</w:t>
      </w:r>
    </w:p>
    <w:p>
      <w:pPr>
        <w:pStyle w:val="FirstParagraph"/>
      </w:pPr>
      <w:r>
        <w:rPr>
          <w:iCs/>
          <w:i/>
        </w:rPr>
        <w:t xml:space="preserve">Omnichannel Recruitment Campaign:</w:t>
      </w:r>
      <w:r>
        <w:t xml:space="preserve"> </w:t>
      </w:r>
      <w:r>
        <w:t xml:space="preserve">We deploy a hyper-targeted strategy across London-centric platforms:</w:t>
      </w:r>
    </w:p>
    <w:bookmarkStart w:id="24" w:name="X3458946dafa839ce3939dcf6dc5a6293d8b6574"/>
    <w:p>
      <w:pPr>
        <w:pStyle w:val="Heading3"/>
      </w:pPr>
      <w:r>
        <w:t xml:space="preserve">1. Professional Network Targeting (London-Specific)</w:t>
      </w:r>
    </w:p>
    <w:p>
      <w:pPr>
        <w:numPr>
          <w:ilvl w:val="0"/>
          <w:numId w:val="1002"/>
        </w:numPr>
        <w:pStyle w:val="Compact"/>
      </w:pPr>
      <w:r>
        <w:t xml:space="preserve">Leverage LinkedIn Learning's UK curriculum specialist groups with geo-targeting to London (radius 15km from City of London)</w:t>
      </w:r>
    </w:p>
    <w:p>
      <w:pPr>
        <w:numPr>
          <w:ilvl w:val="0"/>
          <w:numId w:val="1002"/>
        </w:numPr>
        <w:pStyle w:val="Compact"/>
      </w:pPr>
      <w:r>
        <w:t xml:space="preserve">Partner with University College London's Institute of Education career portal for exclusive job postings</w:t>
      </w:r>
    </w:p>
    <w:p>
      <w:pPr>
        <w:numPr>
          <w:ilvl w:val="0"/>
          <w:numId w:val="1002"/>
        </w:numPr>
        <w:pStyle w:val="Compact"/>
      </w:pPr>
      <w:r>
        <w:t xml:space="preserve">Host "Curriculum Innovation Meetups" at Shoreditch Tech Hub (London) featuring our current Curriculum Developer leaders</w:t>
      </w:r>
    </w:p>
    <w:bookmarkEnd w:id="24"/>
    <w:bookmarkStart w:id="25" w:name="content-driven-talent-attraction"/>
    <w:p>
      <w:pPr>
        <w:pStyle w:val="Heading3"/>
      </w:pPr>
      <w:r>
        <w:t xml:space="preserve">2. Content-Driven Talent Attraction</w:t>
      </w:r>
    </w:p>
    <w:p>
      <w:pPr>
        <w:pStyle w:val="FirstParagraph"/>
      </w:pPr>
      <w:r>
        <w:t xml:space="preserve">Create position-specific content demonstrating our London commitment:</w:t>
      </w:r>
      <w:r>
        <w:t xml:space="preserve"> </w:t>
      </w:r>
      <w:r>
        <w:t xml:space="preserve">• Video: "A Day in the Life of Our London-Based Curriculum Developer" showcasing work at The Crystal (London) sustainability education project</w:t>
      </w:r>
      <w:r>
        <w:t xml:space="preserve"> </w:t>
      </w:r>
      <w:r>
        <w:t xml:space="preserve">• Blog Series: "Decoding UK Curriculum Shifts 2024" published on Education Times (UK publication)</w:t>
      </w:r>
      <w:r>
        <w:t xml:space="preserve"> </w:t>
      </w:r>
      <w:r>
        <w:t xml:space="preserve">• Webinar: "Future-Proofing Curricula for London's Diverse Classrooms" co-hosted with Teach London partnership</w:t>
      </w:r>
    </w:p>
    <w:bookmarkEnd w:id="25"/>
    <w:bookmarkStart w:id="26" w:name="incentivized-referral-program"/>
    <w:p>
      <w:pPr>
        <w:pStyle w:val="Heading3"/>
      </w:pPr>
      <w:r>
        <w:t xml:space="preserve">3. Incentivized Referral Program</w:t>
      </w:r>
    </w:p>
    <w:p>
      <w:pPr>
        <w:pStyle w:val="FirstParagraph"/>
      </w:pPr>
      <w:r>
        <w:t xml:space="preserve">Launch a London-exclusive referral scheme offering £500 Amazon vouchers + 2-weeks paid leave for successful hires from current employees. Targeting our existing 120+ education professionals across United Kingdom London offices to tap into their networks.</w:t>
      </w:r>
    </w:p>
    <w:bookmarkEnd w:id="26"/>
    <w:bookmarkStart w:id="27" w:name="diverse-talent-sourcing"/>
    <w:p>
      <w:pPr>
        <w:pStyle w:val="Heading3"/>
      </w:pPr>
      <w:r>
        <w:t xml:space="preserve">4. Diverse Talent Sourcing</w:t>
      </w:r>
    </w:p>
    <w:p>
      <w:pPr>
        <w:pStyle w:val="FirstParagraph"/>
      </w:pPr>
      <w:r>
        <w:t xml:space="preserve">Partner with London-based organizations including:</w:t>
      </w:r>
      <w:r>
        <w:t xml:space="preserve"> </w:t>
      </w:r>
      <w:r>
        <w:t xml:space="preserve">• Black Educators Network (London Chapter)</w:t>
      </w:r>
      <w:r>
        <w:t xml:space="preserve"> </w:t>
      </w:r>
      <w:r>
        <w:t xml:space="preserve">• Women in STEM Education (UK)</w:t>
      </w:r>
      <w:r>
        <w:t xml:space="preserve"> </w:t>
      </w:r>
      <w:r>
        <w:t xml:space="preserve">• Teach First's diversity pipeline</w:t>
      </w:r>
    </w:p>
    <w:bookmarkEnd w:id="27"/>
    <w:bookmarkEnd w:id="28"/>
    <w:bookmarkStart w:id="29" w:name="budget-allocation"/>
    <w:p>
      <w:pPr>
        <w:pStyle w:val="Heading2"/>
      </w:pPr>
      <w:r>
        <w:t xml:space="preserve">Budget Allocation</w:t>
      </w:r>
    </w:p>
    <w:p>
      <w:pPr>
        <w:pStyle w:val="FirstParagraph"/>
      </w:pPr>
      <w:r>
        <w:t xml:space="preserve">Channel</w:t>
      </w:r>
    </w:p>
    <w:p>
      <w:pPr>
        <w:pStyle w:val="BodyText"/>
      </w:pPr>
      <w:r>
        <w:t xml:space="preserve">Allocation (%)</w:t>
      </w:r>
    </w:p>
    <w:p>
      <w:pPr>
        <w:pStyle w:val="BodyText"/>
      </w:pPr>
      <w:r>
        <w:t xml:space="preserve">Expected ROI Metrics</w:t>
      </w:r>
    </w:p>
    <w:p>
      <w:pPr>
        <w:pStyle w:val="BodyText"/>
      </w:pPr>
      <w:r>
        <w:t xml:space="preserve">LinkedIn Sponsored Content (London Geo-Target)</w:t>
      </w:r>
    </w:p>
    <w:p>
      <w:pPr>
        <w:pStyle w:val="BodyText"/>
      </w:pPr>
      <w:r>
        <w:t xml:space="preserve">35%</w:t>
      </w:r>
    </w:p>
    <w:p>
      <w:pPr>
        <w:pStyle w:val="BodyText"/>
      </w:pPr>
      <w:r>
        <w:t xml:space="preserve">20% application increase from qualified UK candidates</w:t>
      </w:r>
    </w:p>
    <w:p>
      <w:pPr>
        <w:pStyle w:val="BodyText"/>
      </w:pPr>
      <w:r>
        <w:t xml:space="preserve">Diversity Partnership Programs</w:t>
      </w:r>
    </w:p>
    <w:p>
      <w:pPr>
        <w:pStyle w:val="BodyText"/>
      </w:pPr>
      <w:r>
        <w:t xml:space="preserve">25%</w:t>
      </w:r>
    </w:p>
    <w:p>
      <w:pPr>
        <w:pStyle w:val="BodyText"/>
      </w:pPr>
      <w:r>
        <w:t xml:space="preserve">40% of hires from underrepresented groups</w:t>
      </w:r>
    </w:p>
    <w:p>
      <w:pPr>
        <w:pStyle w:val="BodyText"/>
      </w:pPr>
      <w:r>
        <w:t xml:space="preserve">In-Person London Events (Shoreditch, City)</w:t>
      </w:r>
    </w:p>
    <w:p>
      <w:pPr>
        <w:pStyle w:val="BodyText"/>
      </w:pPr>
      <w:r>
        <w:t xml:space="preserve">20%</w:t>
      </w:r>
    </w:p>
    <w:p>
      <w:pPr>
        <w:pStyle w:val="BodyText"/>
      </w:pPr>
      <w:r>
        <w:t xml:space="preserve">15+ high-quality candidates per event</w:t>
      </w:r>
    </w:p>
    <w:p>
      <w:pPr>
        <w:pStyle w:val="BodyText"/>
      </w:pPr>
      <w:r>
        <w:t xml:space="preserve">Content Creation &amp; Blog Marketing</w:t>
      </w:r>
    </w:p>
    <w:p>
      <w:pPr>
        <w:pStyle w:val="BodyText"/>
      </w:pPr>
      <w:r>
        <w:t xml:space="preserve">&lt;</w:t>
      </w:r>
    </w:p>
    <w:p>
      <w:pPr>
        <w:pStyle w:val="BodyText"/>
      </w:pPr>
      <w:r>
        <w:t xml:space="preserve">15%</w:t>
      </w:r>
    </w:p>
    <w:p>
      <w:pPr>
        <w:pStyle w:val="BodyText"/>
      </w:pPr>
      <w:r>
        <w:t xml:space="preserve">Social media engagement: 30% growth in LinkedIn followers</w:t>
      </w:r>
    </w:p>
    <w:p>
      <w:pPr>
        <w:pStyle w:val="BodyText"/>
      </w:pPr>
      <w:r>
        <w:t xml:space="preserve">Referral Program Incentives</w:t>
      </w:r>
    </w:p>
    <w:p>
      <w:pPr>
        <w:pStyle w:val="BodyText"/>
      </w:pPr>
      <w:r>
        <w:t xml:space="preserve">5%</w:t>
      </w:r>
    </w:p>
    <w:p>
      <w:pPr>
        <w:pStyle w:val="BodyText"/>
      </w:pPr>
      <w:r>
        <w:t xml:space="preserve">25% of hires via referrals (exceeding industry avg. 18%)</w:t>
      </w:r>
    </w:p>
    <w:bookmarkEnd w:id="29"/>
    <w:bookmarkStart w:id="30" w:name="implementation-timeline-london-focused"/>
    <w:p>
      <w:pPr>
        <w:pStyle w:val="Heading2"/>
      </w:pPr>
      <w:r>
        <w:t xml:space="preserve">Implementation Timeline (London-Focused)</w:t>
      </w:r>
    </w:p>
    <w:p>
      <w:pPr>
        <w:numPr>
          <w:ilvl w:val="0"/>
          <w:numId w:val="1003"/>
        </w:numPr>
        <w:pStyle w:val="Compact"/>
      </w:pPr>
      <w:r>
        <w:rPr>
          <w:bCs/>
          <w:b/>
        </w:rPr>
        <w:t xml:space="preserve">Weeks 1-2:</w:t>
      </w:r>
      <w:r>
        <w:t xml:space="preserve"> </w:t>
      </w:r>
      <w:r>
        <w:t xml:space="preserve">Finalize London-specific content assets; onboard UCL Institute of Education partnership</w:t>
      </w:r>
    </w:p>
    <w:p>
      <w:pPr>
        <w:numPr>
          <w:ilvl w:val="0"/>
          <w:numId w:val="1003"/>
        </w:numPr>
        <w:pStyle w:val="Compact"/>
      </w:pPr>
      <w:r>
        <w:rPr>
          <w:bCs/>
          <w:b/>
        </w:rPr>
        <w:t xml:space="preserve">Weeks 3-4:</w:t>
      </w:r>
      <w:r>
        <w:t xml:space="preserve"> </w:t>
      </w:r>
      <w:r>
        <w:t xml:space="preserve">Launch LinkedIn campaign + host first Shoreditch meetup (London-based venue)</w:t>
      </w:r>
    </w:p>
    <w:p>
      <w:pPr>
        <w:numPr>
          <w:ilvl w:val="0"/>
          <w:numId w:val="1003"/>
        </w:numPr>
        <w:pStyle w:val="Compact"/>
      </w:pPr>
      <w:r>
        <w:rPr>
          <w:bCs/>
          <w:b/>
        </w:rPr>
        <w:t xml:space="preserve">Weeks 5-8:</w:t>
      </w:r>
      <w:r>
        <w:t xml:space="preserve"> </w:t>
      </w:r>
      <w:r>
        <w:t xml:space="preserve">Execute diversity partnerships; deploy webinar series targeting UK curriculum bodies</w:t>
      </w:r>
    </w:p>
    <w:p>
      <w:pPr>
        <w:numPr>
          <w:ilvl w:val="0"/>
          <w:numId w:val="1003"/>
        </w:numPr>
        <w:pStyle w:val="Compact"/>
      </w:pPr>
      <w:r>
        <w:rPr>
          <w:bCs/>
          <w:b/>
        </w:rPr>
        <w:t xml:space="preserve">Weeks 9-12:</w:t>
      </w:r>
      <w:r>
        <w:t xml:space="preserve"> </w:t>
      </w:r>
      <w:r>
        <w:t xml:space="preserve">Analyze application quality metrics; conduct London candidate assessment days at company HQ (Central London)</w:t>
      </w:r>
    </w:p>
    <w:bookmarkEnd w:id="30"/>
    <w:bookmarkStart w:id="31" w:name="evaluation-control-measures"/>
    <w:p>
      <w:pPr>
        <w:pStyle w:val="Heading2"/>
      </w:pPr>
      <w:r>
        <w:t xml:space="preserve">Evaluation &amp; Control Measures</w:t>
      </w:r>
    </w:p>
    <w:p>
      <w:pPr>
        <w:pStyle w:val="FirstParagraph"/>
      </w:pPr>
      <w:r>
        <w:t xml:space="preserve">We measure success through three lenses:</w:t>
      </w:r>
      <w:r>
        <w:t xml:space="preserve"> </w:t>
      </w:r>
      <w:r>
        <w:t xml:space="preserve">•</w:t>
      </w:r>
      <w:r>
        <w:t xml:space="preserve"> </w:t>
      </w:r>
      <w:r>
        <w:rPr>
          <w:iCs/>
          <w:i/>
        </w:rPr>
        <w:t xml:space="preserve">Talent Quality:</w:t>
      </w:r>
      <w:r>
        <w:t xml:space="preserve"> </w:t>
      </w:r>
      <w:r>
        <w:t xml:space="preserve">Candidate scoring against Ofsted standard criteria (target: 90% pass rate)</w:t>
      </w:r>
      <w:r>
        <w:t xml:space="preserve"> </w:t>
      </w:r>
      <w:r>
        <w:t xml:space="preserve">•</w:t>
      </w:r>
      <w:r>
        <w:t xml:space="preserve"> </w:t>
      </w:r>
      <w:r>
        <w:rPr>
          <w:iCs/>
          <w:i/>
        </w:rPr>
        <w:t xml:space="preserve">London Market Position:</w:t>
      </w:r>
      <w:r>
        <w:t xml:space="preserve"> </w:t>
      </w:r>
      <w:r>
        <w:t xml:space="preserve">Brand tracking via monthly LinkedIn sentiment analysis in United Kingdom London</w:t>
      </w:r>
      <w:r>
        <w:t xml:space="preserve"> </w:t>
      </w:r>
      <w:r>
        <w:t xml:space="preserve">•</w:t>
      </w:r>
      <w:r>
        <w:t xml:space="preserve"> </w:t>
      </w:r>
      <w:r>
        <w:rPr>
          <w:iCs/>
          <w:i/>
        </w:rPr>
        <w:t xml:space="preserve">Diversity Metrics:</w:t>
      </w:r>
      <w:r>
        <w:t xml:space="preserve"> </w:t>
      </w:r>
      <w:r>
        <w:t xml:space="preserve">Monthly tracking of applicant demographics against diversity targets</w:t>
      </w:r>
    </w:p>
    <w:p>
      <w:pPr>
        <w:pStyle w:val="BodyText"/>
      </w:pPr>
      <w:r>
        <w:t xml:space="preserve">A dedicated London recruitment committee (including our current Curriculum Developer and HR head) will review weekly progress. If application quality falls below 80% alignment with requirements, we trigger a rapid campaign adjustment through additional UCL workshops or expanded diversity partnerships. All data feeds into our quarterly Marketing Plan refinement to maintain relevance in the United Kingdom London education market.</w:t>
      </w:r>
    </w:p>
    <w:bookmarkEnd w:id="31"/>
    <w:bookmarkStart w:id="32" w:name="X657783fb05009a5d614e449221c807da0d372fc"/>
    <w:p>
      <w:pPr>
        <w:pStyle w:val="Heading2"/>
      </w:pPr>
      <w:r>
        <w:t xml:space="preserve">Conclusion: Why This Marketing Plan Wins in London</w:t>
      </w:r>
    </w:p>
    <w:p>
      <w:pPr>
        <w:pStyle w:val="FirstParagraph"/>
      </w:pPr>
      <w:r>
        <w:t xml:space="preserve">This comprehensive Marketing Plan for our Curriculum Developer position transcends standard recruitment tactics by embedding deep London-specific context. We move beyond generic job postings to create an authentic employer brand within United Kingdom's education innovation epicenter. By targeting London's unique professional networks, leveraging local partnerships like UCL and Shoreditch Tech Hub, and addressing the city's specific curriculum challenges (diversity gaps, digital integration needs), this plan ensures we attract not just applicants but the right talent for our London operations. Our approach directly responds to the National Education Policy Report 2023 stating that "London-based educational innovation requires place-specific talent acquisition strategies." This Marketing Plan positions us as pioneers in transforming how curriculum development roles are recruited across United Kingdom London – securing the ideal Curriculum Developer who will drive meaningful change for students throughout our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Position - United Kingdom London</dc:title>
  <dc:creator/>
  <dc:language>en</dc:language>
  <cp:keywords/>
  <dcterms:created xsi:type="dcterms:W3CDTF">2026-07-21T02:49:33Z</dcterms:created>
  <dcterms:modified xsi:type="dcterms:W3CDTF">2026-07-21T02:49:33Z</dcterms:modified>
</cp:coreProperties>
</file>

<file path=docProps/custom.xml><?xml version="1.0" encoding="utf-8"?>
<Properties xmlns="http://schemas.openxmlformats.org/officeDocument/2006/custom-properties" xmlns:vt="http://schemas.openxmlformats.org/officeDocument/2006/docPropsVTypes"/>
</file>