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Curriculum</w:t>
      </w:r>
      <w:r>
        <w:t xml:space="preserve"> </w:t>
      </w:r>
      <w:r>
        <w:t xml:space="preserve">Developer</w:t>
      </w:r>
      <w:r>
        <w:t xml:space="preserve"> </w:t>
      </w:r>
      <w:r>
        <w:t xml:space="preserve">Role</w:t>
      </w:r>
      <w:r>
        <w:t xml:space="preserve"> </w:t>
      </w:r>
      <w:r>
        <w:t xml:space="preserve">-</w:t>
      </w:r>
      <w:r>
        <w:t xml:space="preserve"> </w:t>
      </w:r>
      <w:r>
        <w:t xml:space="preserve">Manchester,</w:t>
      </w:r>
      <w:r>
        <w:t xml:space="preserve"> </w:t>
      </w:r>
      <w:r>
        <w:t xml:space="preserve">UK</w:t>
      </w:r>
    </w:p>
    <w:bookmarkStart w:id="32" w:name="X6f1c10c43552b31ddb6c98032f261b682c9d505"/>
    <w:p>
      <w:pPr>
        <w:pStyle w:val="Heading1"/>
      </w:pPr>
      <w:r>
        <w:t xml:space="preserve">Comprehensive Marketing Plan for Hiring a Curriculum Developer in United Kingdom Manchester</w:t>
      </w:r>
    </w:p>
    <w:bookmarkStart w:id="20" w:name="executive-summary"/>
    <w:p>
      <w:pPr>
        <w:pStyle w:val="Heading2"/>
      </w:pPr>
      <w:r>
        <w:t xml:space="preserve">1. Executive Summary</w:t>
      </w:r>
    </w:p>
    <w:p>
      <w:pPr>
        <w:pStyle w:val="FirstParagraph"/>
      </w:pPr>
      <w:r>
        <w:t xml:space="preserve">This marketing plan outlines a targeted strategy to recruit a highly skilled Curriculum Developer for the education sector within the dynamic educational landscape of Manchester, United Kingdom. With Manchester's growing reputation as a hub for innovative education and its diverse student population, securing an exceptional Curriculum Developer is critical to enhancing our educational offerings. This plan details precise market positioning, audience targeting, and execution tactics designed specifically for the United Kingdom Manchester context to attract top talent who understand local educational challenges and opportunities.</w:t>
      </w:r>
    </w:p>
    <w:bookmarkEnd w:id="20"/>
    <w:bookmarkStart w:id="21" w:name="X59ab77fc962ea9caf59ce389454c5e5e81f989b"/>
    <w:p>
      <w:pPr>
        <w:pStyle w:val="Heading2"/>
      </w:pPr>
      <w:r>
        <w:t xml:space="preserve">2. Target Market Analysis: Manchester Educational Ecosystem</w:t>
      </w:r>
    </w:p>
    <w:p>
      <w:pPr>
        <w:pStyle w:val="FirstParagraph"/>
      </w:pPr>
      <w:r>
        <w:t xml:space="preserve">The United Kingdom Manchester region presents a unique talent pool with specific needs. We target candidates with:</w:t>
      </w:r>
    </w:p>
    <w:p>
      <w:pPr>
        <w:numPr>
          <w:ilvl w:val="0"/>
          <w:numId w:val="1001"/>
        </w:numPr>
        <w:pStyle w:val="Compact"/>
      </w:pPr>
      <w:r>
        <w:t xml:space="preserve">Proven experience in UK curriculum frameworks (National Curriculum, GCSE/A-Level)</w:t>
      </w:r>
    </w:p>
    <w:p>
      <w:pPr>
        <w:numPr>
          <w:ilvl w:val="0"/>
          <w:numId w:val="1001"/>
        </w:numPr>
        <w:pStyle w:val="Compact"/>
      </w:pPr>
      <w:r>
        <w:t xml:space="preserve">Understanding of Manchester's diverse socio-educational environment</w:t>
      </w:r>
    </w:p>
    <w:p>
      <w:pPr>
        <w:numPr>
          <w:ilvl w:val="0"/>
          <w:numId w:val="1001"/>
        </w:numPr>
        <w:pStyle w:val="Compact"/>
      </w:pPr>
      <w:r>
        <w:t xml:space="preserve">Familiarity with Ofsted standards and regional education policies</w:t>
      </w:r>
    </w:p>
    <w:p>
      <w:pPr>
        <w:numPr>
          <w:ilvl w:val="0"/>
          <w:numId w:val="1001"/>
        </w:numPr>
        <w:pStyle w:val="Compact"/>
      </w:pPr>
      <w:r>
        <w:t xml:space="preserve">Experience developing inclusive curricula for multicultural classrooms</w:t>
      </w:r>
    </w:p>
    <w:p>
      <w:pPr>
        <w:pStyle w:val="FirstParagraph"/>
      </w:pPr>
      <w:r>
        <w:t xml:space="preserve">Manchester's educational landscape features 1,200+ schools, 38 universities (including Manchester Metropolitan University), and growing demand for digital learning integration. The target candidate must align with Manchester's strategic priorities: closing attainment gaps in disadvantaged areas like Salford and Old Trafford, implementing STEM initiatives through the Greater Manchester Combined Authority, and supporting post-pandemic educational recovery.</w:t>
      </w:r>
    </w:p>
    <w:bookmarkEnd w:id="21"/>
    <w:bookmarkStart w:id="22" w:name="competitive-positioning"/>
    <w:p>
      <w:pPr>
        <w:pStyle w:val="Heading2"/>
      </w:pPr>
      <w:r>
        <w:t xml:space="preserve">3. Competitive Positioning</w:t>
      </w:r>
    </w:p>
    <w:p>
      <w:pPr>
        <w:pStyle w:val="FirstParagraph"/>
      </w:pPr>
      <w:r>
        <w:t xml:space="preserve">In the United Kingdom Manchester market, we differentiate by emphasizing:</w:t>
      </w:r>
    </w:p>
    <w:p>
      <w:pPr>
        <w:numPr>
          <w:ilvl w:val="0"/>
          <w:numId w:val="1002"/>
        </w:numPr>
        <w:pStyle w:val="Compact"/>
      </w:pPr>
      <w:r>
        <w:rPr>
          <w:bCs/>
          <w:b/>
        </w:rPr>
        <w:t xml:space="preserve">Local Impact:</w:t>
      </w:r>
      <w:r>
        <w:t xml:space="preserve"> </w:t>
      </w:r>
      <w:r>
        <w:t xml:space="preserve">Direct contribution to Manchester City Council's "Education Strategy 2030"</w:t>
      </w:r>
    </w:p>
    <w:p>
      <w:pPr>
        <w:numPr>
          <w:ilvl w:val="0"/>
          <w:numId w:val="1002"/>
        </w:numPr>
        <w:pStyle w:val="Compact"/>
      </w:pPr>
      <w:r>
        <w:rPr>
          <w:bCs/>
          <w:b/>
        </w:rPr>
        <w:t xml:space="preserve">Professional Development:</w:t>
      </w:r>
      <w:r>
        <w:t xml:space="preserve"> </w:t>
      </w:r>
      <w:r>
        <w:t xml:space="preserve">Partnership with University of Manchester for CPD accreditation</w:t>
      </w:r>
    </w:p>
    <w:p>
      <w:pPr>
        <w:numPr>
          <w:ilvl w:val="0"/>
          <w:numId w:val="1002"/>
        </w:numPr>
        <w:pStyle w:val="Compact"/>
      </w:pPr>
      <w:r>
        <w:rPr>
          <w:bCs/>
          <w:b/>
        </w:rPr>
        <w:t xml:space="preserve">Innovation Focus:</w:t>
      </w:r>
      <w:r>
        <w:t xml:space="preserve"> </w:t>
      </w:r>
      <w:r>
        <w:t xml:space="preserve">Priority on AI-integrated curriculum design, addressing Manchester's tech-sector alignment</w:t>
      </w:r>
    </w:p>
    <w:p>
      <w:pPr>
        <w:pStyle w:val="FirstParagraph"/>
      </w:pPr>
      <w:r>
        <w:t xml:space="preserve">Competitors (e.g., local education trusts, national agencies) often overlook the nuanced requirements of Manchester's specific educational challenges. Our position as a locally embedded organization gives us an edge in attracting candidates who value community impact over generic corporate roles.</w:t>
      </w:r>
    </w:p>
    <w:bookmarkEnd w:id="22"/>
    <w:bookmarkStart w:id="26" w:name="marketing-strategies-tactics"/>
    <w:p>
      <w:pPr>
        <w:pStyle w:val="Heading2"/>
      </w:pPr>
      <w:r>
        <w:t xml:space="preserve">4. Marketing Strategies &amp; Tactics</w:t>
      </w:r>
    </w:p>
    <w:bookmarkStart w:id="23" w:name="X65b1e138c3beb0b8b75c32da5b445cea43d476c"/>
    <w:p>
      <w:pPr>
        <w:pStyle w:val="Heading3"/>
      </w:pPr>
      <w:r>
        <w:t xml:space="preserve">4.1 Digital Recruitment Campaign (Manchester-Focused)</w:t>
      </w:r>
    </w:p>
    <w:p>
      <w:pPr>
        <w:pStyle w:val="FirstParagraph"/>
      </w:pPr>
      <w:r>
        <w:t xml:space="preserve">We'll deploy geo-targeted digital campaigns focused exclusively on Greater Manchester:</w:t>
      </w:r>
    </w:p>
    <w:p>
      <w:pPr>
        <w:numPr>
          <w:ilvl w:val="0"/>
          <w:numId w:val="1003"/>
        </w:numPr>
        <w:pStyle w:val="Compact"/>
      </w:pPr>
      <w:r>
        <w:rPr>
          <w:bCs/>
          <w:b/>
        </w:rPr>
        <w:t xml:space="preserve">LinkedIn Ads:</w:t>
      </w:r>
      <w:r>
        <w:t xml:space="preserve"> </w:t>
      </w:r>
      <w:r>
        <w:t xml:space="preserve">Targeting professionals in Manchester with keywords "curriculum development," "UK education," and location filters for Manchester postcodes</w:t>
      </w:r>
    </w:p>
    <w:p>
      <w:pPr>
        <w:numPr>
          <w:ilvl w:val="0"/>
          <w:numId w:val="1003"/>
        </w:numPr>
        <w:pStyle w:val="Compact"/>
      </w:pPr>
      <w:r>
        <w:rPr>
          <w:bCs/>
          <w:b/>
        </w:rPr>
        <w:t xml:space="preserve">Manchester Education Hub Partnership:</w:t>
      </w:r>
      <w:r>
        <w:t xml:space="preserve"> </w:t>
      </w:r>
      <w:r>
        <w:t xml:space="preserve">Sponsored content on platforms like The Educator (based in Manchester) and local LinkedIn groups (e.g., "Manchester Teachers Network")</w:t>
      </w:r>
    </w:p>
    <w:p>
      <w:pPr>
        <w:numPr>
          <w:ilvl w:val="0"/>
          <w:numId w:val="1003"/>
        </w:numPr>
        <w:pStyle w:val="Compact"/>
      </w:pPr>
      <w:r>
        <w:rPr>
          <w:bCs/>
          <w:b/>
        </w:rPr>
        <w:t xml:space="preserve">SEO Optimization:</w:t>
      </w:r>
      <w:r>
        <w:t xml:space="preserve"> </w:t>
      </w:r>
      <w:r>
        <w:t xml:space="preserve">Targeting phrases like "Curriculum Developer jobs Manchester," "Education roles UK," ensuring our careers page ranks for Manchester-specific searches</w:t>
      </w:r>
    </w:p>
    <w:bookmarkEnd w:id="23"/>
    <w:bookmarkStart w:id="24" w:name="community-engagement-strategy"/>
    <w:p>
      <w:pPr>
        <w:pStyle w:val="Heading3"/>
      </w:pPr>
      <w:r>
        <w:t xml:space="preserve">4.2 Community Engagement Strategy</w:t>
      </w:r>
    </w:p>
    <w:p>
      <w:pPr>
        <w:pStyle w:val="FirstParagraph"/>
      </w:pPr>
      <w:r>
        <w:t xml:space="preserve">Leveraging Manchester's collaborative educational culture:</w:t>
      </w:r>
    </w:p>
    <w:p>
      <w:pPr>
        <w:numPr>
          <w:ilvl w:val="0"/>
          <w:numId w:val="1004"/>
        </w:numPr>
        <w:pStyle w:val="Compact"/>
      </w:pPr>
      <w:r>
        <w:rPr>
          <w:bCs/>
          <w:b/>
        </w:rPr>
        <w:t xml:space="preserve">Manchester Education Network Events:</w:t>
      </w:r>
      <w:r>
        <w:t xml:space="preserve"> </w:t>
      </w:r>
      <w:r>
        <w:t xml:space="preserve">Hosting "Curriculum Innovation Workshops" at MediaCityUK, with speakers from Manchester Metropolitan University and local headteachers</w:t>
      </w:r>
    </w:p>
    <w:p>
      <w:pPr>
        <w:numPr>
          <w:ilvl w:val="0"/>
          <w:numId w:val="1004"/>
        </w:numPr>
        <w:pStyle w:val="Compact"/>
      </w:pPr>
      <w:r>
        <w:rPr>
          <w:bCs/>
          <w:b/>
        </w:rPr>
        <w:t xml:space="preserve">University Partnerships:</w:t>
      </w:r>
      <w:r>
        <w:t xml:space="preserve"> </w:t>
      </w:r>
      <w:r>
        <w:t xml:space="preserve">Collaborating with University of Manchester's School of Education for exclusive candidate referrals</w:t>
      </w:r>
    </w:p>
    <w:p>
      <w:pPr>
        <w:numPr>
          <w:ilvl w:val="0"/>
          <w:numId w:val="1004"/>
        </w:numPr>
        <w:pStyle w:val="Compact"/>
      </w:pPr>
      <w:r>
        <w:rPr>
          <w:bCs/>
          <w:b/>
        </w:rPr>
        <w:t xml:space="preserve">School Outreach:</w:t>
      </w:r>
      <w:r>
        <w:t xml:space="preserve"> </w:t>
      </w:r>
      <w:r>
        <w:t xml:space="preserve">Direct engagement with 20+ high-performing Manchester schools to identify internal talent pipelines</w:t>
      </w:r>
    </w:p>
    <w:bookmarkEnd w:id="24"/>
    <w:bookmarkStart w:id="25" w:name="Xf7991868139251a4f4e9a9895e4584a99f40879"/>
    <w:p>
      <w:pPr>
        <w:pStyle w:val="Heading3"/>
      </w:pPr>
      <w:r>
        <w:t xml:space="preserve">4.3 Employer Branding for UK Manchester Context</w:t>
      </w:r>
    </w:p>
    <w:p>
      <w:pPr>
        <w:pStyle w:val="FirstParagraph"/>
      </w:pPr>
      <w:r>
        <w:t xml:space="preserve">We position the role as a catalyst for systemic change in Greater Manchester:</w:t>
      </w:r>
    </w:p>
    <w:p>
      <w:pPr>
        <w:numPr>
          <w:ilvl w:val="0"/>
          <w:numId w:val="1005"/>
        </w:numPr>
        <w:pStyle w:val="Compact"/>
      </w:pPr>
      <w:r>
        <w:rPr>
          <w:bCs/>
          <w:b/>
        </w:rPr>
        <w:t xml:space="preserve">Narrative Development:</w:t>
      </w:r>
      <w:r>
        <w:t xml:space="preserve"> </w:t>
      </w:r>
      <w:r>
        <w:t xml:space="preserve">"Shape the Future of Education in Manchester: Build Curricula That Transform Communities"</w:t>
      </w:r>
    </w:p>
    <w:p>
      <w:pPr>
        <w:numPr>
          <w:ilvl w:val="0"/>
          <w:numId w:val="1005"/>
        </w:numPr>
        <w:pStyle w:val="Compact"/>
      </w:pPr>
      <w:r>
        <w:rPr>
          <w:bCs/>
          <w:b/>
        </w:rPr>
        <w:t xml:space="preserve">Testimonial Strategy:</w:t>
      </w:r>
      <w:r>
        <w:t xml:space="preserve"> </w:t>
      </w:r>
      <w:r>
        <w:t xml:space="preserve">Featuring current Manchester-based educators discussing how curriculum improvements impacted local students</w:t>
      </w:r>
    </w:p>
    <w:bookmarkEnd w:id="25"/>
    <w:bookmarkEnd w:id="26"/>
    <w:bookmarkStart w:id="27" w:name="budget-allocation-ukp"/>
    <w:p>
      <w:pPr>
        <w:pStyle w:val="Heading2"/>
      </w:pPr>
      <w:r>
        <w:t xml:space="preserve">5. Budget Allocation (UKP)</w:t>
      </w:r>
    </w:p>
    <w:p>
      <w:pPr>
        <w:pStyle w:val="FirstParagraph"/>
      </w:pPr>
      <w:r>
        <w:t xml:space="preserve">Activity</w:t>
      </w:r>
    </w:p>
    <w:p>
      <w:pPr>
        <w:pStyle w:val="BodyText"/>
      </w:pPr>
      <w:r>
        <w:t xml:space="preserve">Allocation</w:t>
      </w:r>
    </w:p>
    <w:p>
      <w:pPr>
        <w:pStyle w:val="BodyText"/>
      </w:pPr>
      <w:r>
        <w:t xml:space="preserve">% of Total</w:t>
      </w:r>
    </w:p>
    <w:p>
      <w:pPr>
        <w:pStyle w:val="BodyText"/>
      </w:pPr>
      <w:r>
        <w:t xml:space="preserve">Digital Recruitment (LinkedIn, SEO)</w:t>
      </w:r>
    </w:p>
    <w:p>
      <w:pPr>
        <w:pStyle w:val="BodyText"/>
      </w:pPr>
      <w:r>
        <w:t xml:space="preserve">£8,500</w:t>
      </w:r>
    </w:p>
    <w:p>
      <w:pPr>
        <w:pStyle w:val="BodyText"/>
      </w:pPr>
      <w:r>
        <w:t xml:space="preserve">34%</w:t>
      </w:r>
    </w:p>
    <w:p>
      <w:pPr>
        <w:pStyle w:val="BodyText"/>
      </w:pPr>
      <w:r>
        <w:t xml:space="preserve">Manchester Community Events</w:t>
      </w:r>
    </w:p>
    <w:p>
      <w:pPr>
        <w:pStyle w:val="BodyText"/>
      </w:pPr>
      <w:r>
        <w:t xml:space="preserve">£6,200</w:t>
      </w:r>
    </w:p>
    <w:p>
      <w:pPr>
        <w:pStyle w:val="BodyText"/>
      </w:pPr>
      <w:r>
        <w:t xml:space="preserve">25%</w:t>
      </w:r>
    </w:p>
    <w:p>
      <w:pPr>
        <w:pStyle w:val="BodyText"/>
      </w:pPr>
      <w:r>
        <w:t xml:space="preserve">University Partnership Programs</w:t>
      </w:r>
    </w:p>
    <w:p>
      <w:pPr>
        <w:pStyle w:val="BodyText"/>
      </w:pPr>
      <w:r>
        <w:t xml:space="preserve">£5,800</w:t>
      </w:r>
    </w:p>
    <w:p>
      <w:pPr>
        <w:pStyle w:val="BodyText"/>
      </w:pPr>
      <w:r>
        <w:t xml:space="preserve">23%</w:t>
      </w:r>
    </w:p>
    <w:p>
      <w:pPr>
        <w:pStyle w:val="BodyText"/>
      </w:pPr>
      <w:r>
        <w:br/>
      </w:r>
    </w:p>
    <w:bookmarkEnd w:id="27"/>
    <w:bookmarkStart w:id="28" w:name="implementation-timeline"/>
    <w:p>
      <w:pPr>
        <w:pStyle w:val="Heading2"/>
      </w:pPr>
      <w:r>
        <w:t xml:space="preserve">6. Implementation Timeline</w:t>
      </w:r>
    </w:p>
    <w:p>
      <w:pPr>
        <w:pStyle w:val="FirstParagraph"/>
      </w:pPr>
      <w:r>
        <w:rPr>
          <w:bCs/>
          <w:b/>
        </w:rPr>
        <w:t xml:space="preserve">Morning Phase (Months 1-2):</w:t>
      </w:r>
      <w:r>
        <w:t xml:space="preserve"> </w:t>
      </w:r>
      <w:r>
        <w:t xml:space="preserve">Finalize Manchester-specific messaging, secure partnerships with Manchester Metropolitan University and City Council education department.</w:t>
      </w:r>
    </w:p>
    <w:p>
      <w:pPr>
        <w:pStyle w:val="BodyText"/>
      </w:pPr>
      <w:r>
        <w:rPr>
          <w:bCs/>
          <w:b/>
        </w:rPr>
        <w:t xml:space="preserve">Launch Phase (Month 3):</w:t>
      </w:r>
      <w:r>
        <w:t xml:space="preserve"> </w:t>
      </w:r>
      <w:r>
        <w:t xml:space="preserve">Digital campaign launch, first community workshop at Castlefield Gallery (Manchester), university partnership activation.</w:t>
      </w:r>
    </w:p>
    <w:p>
      <w:pPr>
        <w:pStyle w:val="BodyText"/>
      </w:pPr>
      <w:r>
        <w:rPr>
          <w:bCs/>
          <w:b/>
        </w:rPr>
        <w:t xml:space="preserve">Ongoing Phase (Months 4-6):</w:t>
      </w:r>
      <w:r>
        <w:t xml:space="preserve"> </w:t>
      </w:r>
      <w:r>
        <w:t xml:space="preserve">Monthly Manchester events, quarterly curriculum innovation challenges for candidates to participate in, continuous digital engagement.</w:t>
      </w:r>
    </w:p>
    <w:bookmarkEnd w:id="28"/>
    <w:bookmarkStart w:id="29" w:name="key-performance-indicators-kpis"/>
    <w:p>
      <w:pPr>
        <w:pStyle w:val="Heading2"/>
      </w:pPr>
      <w:r>
        <w:t xml:space="preserve">7. Key Performance Indicators (KPIs)</w:t>
      </w:r>
    </w:p>
    <w:p>
      <w:pPr>
        <w:numPr>
          <w:ilvl w:val="0"/>
          <w:numId w:val="1006"/>
        </w:numPr>
        <w:pStyle w:val="Compact"/>
      </w:pPr>
      <w:r>
        <w:rPr>
          <w:bCs/>
          <w:b/>
        </w:rPr>
        <w:t xml:space="preserve">Talent Quality:</w:t>
      </w:r>
      <w:r>
        <w:t xml:space="preserve"> </w:t>
      </w:r>
      <w:r>
        <w:t xml:space="preserve">85% of shortlisted candidates demonstrate Manchester-specific educational context understanding</w:t>
      </w:r>
    </w:p>
    <w:p>
      <w:pPr>
        <w:numPr>
          <w:ilvl w:val="0"/>
          <w:numId w:val="1006"/>
        </w:numPr>
        <w:pStyle w:val="Compact"/>
      </w:pPr>
      <w:r>
        <w:rPr>
          <w:bCs/>
          <w:b/>
        </w:rPr>
        <w:t xml:space="preserve">Local Sourcing Rate:</w:t>
      </w:r>
      <w:r>
        <w:t xml:space="preserve"> </w:t>
      </w:r>
      <w:r>
        <w:t xml:space="preserve">60% of hires sourced from Greater Manchester-based talent pools (vs. national average of 32%)</w:t>
      </w:r>
    </w:p>
    <w:p>
      <w:pPr>
        <w:numPr>
          <w:ilvl w:val="0"/>
          <w:numId w:val="1006"/>
        </w:numPr>
        <w:pStyle w:val="Compact"/>
      </w:pPr>
      <w:r>
        <w:rPr>
          <w:bCs/>
          <w:b/>
        </w:rPr>
        <w:t xml:space="preserve">Campaign Reach:</w:t>
      </w:r>
      <w:r>
        <w:t xml:space="preserve"> </w:t>
      </w:r>
      <w:r>
        <w:t xml:space="preserve">15,000+ Manchester-targeted impressions within first month</w:t>
      </w:r>
    </w:p>
    <w:p>
      <w:pPr>
        <w:numPr>
          <w:ilvl w:val="0"/>
          <w:numId w:val="1006"/>
        </w:numPr>
        <w:pStyle w:val="Compact"/>
      </w:pPr>
      <w:r>
        <w:rPr>
          <w:bCs/>
          <w:b/>
        </w:rPr>
        <w:t xml:space="preserve">Time-to-Hire:</w:t>
      </w:r>
      <w:r>
        <w:t xml:space="preserve"> </w:t>
      </w:r>
      <w:r>
        <w:t xml:space="preserve">Reduce from 42 days (national average) to under 30 days for Curriculum Developer role in Manchester</w:t>
      </w:r>
    </w:p>
    <w:bookmarkEnd w:id="29"/>
    <w:bookmarkStart w:id="30" w:name="X1f8458f3f3ad97dc03aca3651c1a8d44975a7f6"/>
    <w:p>
      <w:pPr>
        <w:pStyle w:val="Heading2"/>
      </w:pPr>
      <w:r>
        <w:t xml:space="preserve">8. Why This Plan Works for United Kingdom Manchester</w:t>
      </w:r>
    </w:p>
    <w:p>
      <w:pPr>
        <w:pStyle w:val="FirstParagraph"/>
      </w:pPr>
      <w:r>
        <w:t xml:space="preserve">This Marketing Plan transcends generic recruitment by embedding itself in Manchester's educational ecosystem. We avoid the common pitfall of treating "Manchester" as a location, instead recognizing it as a distinct education market with:</w:t>
      </w:r>
    </w:p>
    <w:p>
      <w:pPr>
        <w:numPr>
          <w:ilvl w:val="0"/>
          <w:numId w:val="1007"/>
        </w:numPr>
        <w:pStyle w:val="Compact"/>
      </w:pPr>
      <w:r>
        <w:t xml:space="preserve">Unique challenges: 38% of Manchester schools rated "Good" or higher by Ofsted (2023), but significant disparities in disadvantaged areas</w:t>
      </w:r>
    </w:p>
    <w:p>
      <w:pPr>
        <w:numPr>
          <w:ilvl w:val="0"/>
          <w:numId w:val="1007"/>
        </w:numPr>
        <w:pStyle w:val="Compact"/>
      </w:pPr>
      <w:r>
        <w:t xml:space="preserve">Strategic opportunities: Manchester's £4.5bn investment in education infrastructure through the City Deal</w:t>
      </w:r>
    </w:p>
    <w:p>
      <w:pPr>
        <w:numPr>
          <w:ilvl w:val="0"/>
          <w:numId w:val="1007"/>
        </w:numPr>
        <w:pStyle w:val="Compact"/>
      </w:pPr>
      <w:r>
        <w:t xml:space="preserve">Cultural context: Candidates who understand local issues like migration patterns in Rusholme or STEM engagement gaps in Bury will deliver immediate value</w:t>
      </w:r>
    </w:p>
    <w:p>
      <w:pPr>
        <w:pStyle w:val="FirstParagraph"/>
      </w:pPr>
      <w:r>
        <w:t xml:space="preserve">The Curriculum Developer role isn't just another job listing – it's an invitation to join Manchester's educational transformation. Our strategy ensures candidates see themselves as part of Manchester's future, not just applicants for a position.</w:t>
      </w:r>
    </w:p>
    <w:bookmarkEnd w:id="30"/>
    <w:bookmarkStart w:id="31" w:name="conclusion"/>
    <w:p>
      <w:pPr>
        <w:pStyle w:val="Heading2"/>
      </w:pPr>
      <w:r>
        <w:t xml:space="preserve">9. Conclusion</w:t>
      </w:r>
    </w:p>
    <w:p>
      <w:pPr>
        <w:pStyle w:val="FirstParagraph"/>
      </w:pPr>
      <w:r>
        <w:t xml:space="preserve">This Marketing Plan delivers a precisely tailored approach to attracting the ideal Curriculum Developer for the United Kingdom Manchester market. By focusing on local educational priorities, leveraging community networks unique to Greater Manchester, and demonstrating clear impact pathways within Manchester's specific context, we position our organization as the employer of choice for education innovators who want to make tangible differences in one of the UK's most dynamic educational cities. The plan ensures every marketing effort resonates with Manchester's identity while delivering measurable recruitment outcomes.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Curriculum Developer Role - Manchester, UK</dc:title>
  <dc:creator/>
  <dc:language>en</dc:language>
  <cp:keywords/>
  <dcterms:created xsi:type="dcterms:W3CDTF">2026-07-23T04:03:45Z</dcterms:created>
  <dcterms:modified xsi:type="dcterms:W3CDTF">2026-07-23T04:03:45Z</dcterms:modified>
</cp:coreProperties>
</file>

<file path=docProps/custom.xml><?xml version="1.0" encoding="utf-8"?>
<Properties xmlns="http://schemas.openxmlformats.org/officeDocument/2006/custom-properties" xmlns:vt="http://schemas.openxmlformats.org/officeDocument/2006/docPropsVTypes"/>
</file>