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X3f4ce0164443d114c4162d1b3554347125117c5"/>
    <w:p>
      <w:pPr>
        <w:pStyle w:val="Heading1"/>
      </w:pPr>
      <w:r>
        <w:t xml:space="preserve">Comprehensive Marketing Plan for Curriculum Developer Position in United States Chicago</w:t>
      </w:r>
    </w:p>
    <w:bookmarkStart w:id="20" w:name="executive-summary"/>
    <w:p>
      <w:pPr>
        <w:pStyle w:val="Heading2"/>
      </w:pPr>
      <w:r>
        <w:t xml:space="preserve">Executive Summary</w:t>
      </w:r>
    </w:p>
    <w:p>
      <w:pPr>
        <w:pStyle w:val="FirstParagraph"/>
      </w:pPr>
      <w:r>
        <w:t xml:space="preserve">This Marketing Plan outlines a strategic approach to recruit and position a premier Curriculum Developer role within the competitive education landscape of Chicago, Illinois. As the second-largest school district in the United States with over 600,000 students, Chicago represents a critical market for innovative educational content development. This plan details how we will attract top-tier talent through targeted branding, community engagement, and data-driven outreach—specifically designed to meet the unique needs of Chicago's diverse public and private education ecosystem. The goal is to establish our Curriculum Developer position as the gold standard for educational innovation in United States Chicago by Q3 2025.</w:t>
      </w:r>
    </w:p>
    <w:bookmarkEnd w:id="20"/>
    <w:bookmarkStart w:id="21" w:name="X658d1d191f0abe81b450279219d19f85abbf57b"/>
    <w:p>
      <w:pPr>
        <w:pStyle w:val="Heading2"/>
      </w:pPr>
      <w:r>
        <w:t xml:space="preserve">Market Analysis: Chicago Education Landscape</w:t>
      </w:r>
    </w:p>
    <w:p>
      <w:pPr>
        <w:pStyle w:val="FirstParagraph"/>
      </w:pPr>
      <w:r>
        <w:t xml:space="preserve">Chicago's education sector faces unprecedented demand for culturally responsive curriculum development. With 186 public school districts and over 1,500 private institutions, the city requires Curriculum Developers who understand local context—including high poverty rates (16.5%), linguistic diversity (43% of students speak a language other than English at home), and urgent equity goals. The Chicago Public Schools (CPS) Strategic Plan prioritizes "culturally sustaining pedagogy," creating a $20M annual budget for curriculum innovation. Nationally, the Curriculum Developer role is projected to grow 10% by 2030 (BLS), but Chicago's market demands hyper-local expertise in urban education challenges. Competitors like Teach For America and local nonprofits are aggressively recruiting, making targeted differentiation essential.</w:t>
      </w:r>
    </w:p>
    <w:bookmarkEnd w:id="21"/>
    <w:bookmarkStart w:id="22" w:name="target-audience-definition"/>
    <w:p>
      <w:pPr>
        <w:pStyle w:val="Heading2"/>
      </w:pPr>
      <w:r>
        <w:t xml:space="preserve">Target Audience Definition</w:t>
      </w:r>
    </w:p>
    <w:p>
      <w:pPr>
        <w:numPr>
          <w:ilvl w:val="0"/>
          <w:numId w:val="1001"/>
        </w:numPr>
        <w:pStyle w:val="Compact"/>
      </w:pPr>
      <w:r>
        <w:rPr>
          <w:bCs/>
          <w:b/>
        </w:rPr>
        <w:t xml:space="preserve">Primary Audience:</w:t>
      </w:r>
      <w:r>
        <w:t xml:space="preserve"> </w:t>
      </w:r>
      <w:r>
        <w:t xml:space="preserve">Certified educators (K-12) with 3+ years experience in Chicago schools, specializing in curriculum design. Includes current CPS teachers seeking career advancement and independent consultants.</w:t>
      </w:r>
    </w:p>
    <w:p>
      <w:pPr>
        <w:numPr>
          <w:ilvl w:val="0"/>
          <w:numId w:val="1001"/>
        </w:numPr>
        <w:pStyle w:val="Compact"/>
      </w:pPr>
      <w:r>
        <w:rPr>
          <w:bCs/>
          <w:b/>
        </w:rPr>
        <w:t xml:space="preserve">Secondary Audience:</w:t>
      </w:r>
      <w:r>
        <w:t xml:space="preserve"> </w:t>
      </w:r>
      <w:r>
        <w:t xml:space="preserve">University education programs (UIC, DePaul, Loyola), EdTech startups in Chicago's "EdTech Corridor," and nonprofit partners like City Colleges of Chicago.</w:t>
      </w:r>
    </w:p>
    <w:p>
      <w:pPr>
        <w:numPr>
          <w:ilvl w:val="0"/>
          <w:numId w:val="1001"/>
        </w:numPr>
        <w:pStyle w:val="Compact"/>
      </w:pPr>
      <w:r>
        <w:rPr>
          <w:bCs/>
          <w:b/>
        </w:rPr>
        <w:t xml:space="preserve">Chicago-Specific Needs:</w:t>
      </w:r>
      <w:r>
        <w:t xml:space="preserve"> </w:t>
      </w:r>
      <w:r>
        <w:t xml:space="preserve">Candidates must demonstrate understanding of CPS' "Re-Imagined Learning" framework, experience with multilingual materials (Spanish/Arabic/Polish), and knowledge of Chicago's historical educational inequities.</w:t>
      </w:r>
    </w:p>
    <w:bookmarkEnd w:id="22"/>
    <w:bookmarkStart w:id="23" w:name="unique-value-proposition-uvp"/>
    <w:p>
      <w:pPr>
        <w:pStyle w:val="Heading2"/>
      </w:pPr>
      <w:r>
        <w:t xml:space="preserve">Unique Value Proposition (UVP)</w:t>
      </w:r>
    </w:p>
    <w:p>
      <w:pPr>
        <w:pStyle w:val="FirstParagraph"/>
      </w:pPr>
      <w:r>
        <w:t xml:space="preserve">Our Curriculum Developer role isn't just a job—it's an opportunity to shape Chicago's educational future. Unlike generic national postings, we offer:</w:t>
      </w:r>
    </w:p>
    <w:p>
      <w:pPr>
        <w:numPr>
          <w:ilvl w:val="0"/>
          <w:numId w:val="1002"/>
        </w:numPr>
        <w:pStyle w:val="Compact"/>
      </w:pPr>
      <w:r>
        <w:rPr>
          <w:bCs/>
          <w:b/>
        </w:rPr>
        <w:t xml:space="preserve">Cultural Embeddedness:</w:t>
      </w:r>
      <w:r>
        <w:t xml:space="preserve"> </w:t>
      </w:r>
      <w:r>
        <w:t xml:space="preserve">95% of curriculum content must reflect Chicago neighborhoods (e.g., West Side community history, South Loop STEM partnerships)</w:t>
      </w:r>
    </w:p>
    <w:p>
      <w:pPr>
        <w:numPr>
          <w:ilvl w:val="0"/>
          <w:numId w:val="1002"/>
        </w:numPr>
        <w:pStyle w:val="Compact"/>
      </w:pPr>
      <w:r>
        <w:rPr>
          <w:bCs/>
          <w:b/>
        </w:rPr>
        <w:t xml:space="preserve">Resource Amplification:</w:t>
      </w:r>
      <w:r>
        <w:t xml:space="preserve"> </w:t>
      </w:r>
      <w:r>
        <w:t xml:space="preserve">$50K annual stipend for local professional development (Chicago Teachers Union courses, UIC workshops)</w:t>
      </w:r>
    </w:p>
    <w:p>
      <w:pPr>
        <w:numPr>
          <w:ilvl w:val="0"/>
          <w:numId w:val="1002"/>
        </w:numPr>
        <w:pStyle w:val="Compact"/>
      </w:pPr>
      <w:r>
        <w:rPr>
          <w:bCs/>
          <w:b/>
        </w:rPr>
        <w:t xml:space="preserve">Impact Visibility:</w:t>
      </w:r>
      <w:r>
        <w:t xml:space="preserve"> </w:t>
      </w:r>
      <w:r>
        <w:t xml:space="preserve">Direct reporting to CPS Chief Academic Officer with quarterly public impact reports on student outcomes</w:t>
      </w:r>
    </w:p>
    <w:p>
      <w:pPr>
        <w:pStyle w:val="FirstParagraph"/>
      </w:pPr>
      <w:r>
        <w:t xml:space="preserve">This UVP positions the role as a catalyst for systemic change within United States Chicago's education system—moving beyond "content creation" to community-driven transformation.</w:t>
      </w:r>
    </w:p>
    <w:bookmarkEnd w:id="23"/>
    <w:bookmarkStart w:id="27" w:name="marketing-strategies-tactics"/>
    <w:p>
      <w:pPr>
        <w:pStyle w:val="Heading2"/>
      </w:pPr>
      <w:r>
        <w:t xml:space="preserve">Marketing Strategies &amp; Tactics</w:t>
      </w:r>
    </w:p>
    <w:bookmarkStart w:id="24" w:name="Xde1d6dec847cb9507f3fb966f75056026eb2f20"/>
    <w:p>
      <w:pPr>
        <w:pStyle w:val="Heading3"/>
      </w:pPr>
      <w:r>
        <w:t xml:space="preserve">1. Hyper-Local Branding Campaign (Chicago-Centric)</w:t>
      </w:r>
    </w:p>
    <w:p>
      <w:pPr>
        <w:numPr>
          <w:ilvl w:val="0"/>
          <w:numId w:val="1003"/>
        </w:numPr>
        <w:pStyle w:val="Compact"/>
      </w:pPr>
      <w:r>
        <w:t xml:space="preserve">Create "Curriculum Developer: Chicago Built" social media series featuring current CPS educators discussing real curriculum challenges in neighborhoods like Englewood, Humboldt Park, and Logan Square</w:t>
      </w:r>
    </w:p>
    <w:p>
      <w:pPr>
        <w:numPr>
          <w:ilvl w:val="0"/>
          <w:numId w:val="1003"/>
        </w:numPr>
        <w:pStyle w:val="Compact"/>
      </w:pPr>
      <w:r>
        <w:t xml:space="preserve">Partner with Chicago Public Media (WBEZ) for a podcast segment: "Designing Futures: Curriculum in the City"</w:t>
      </w:r>
    </w:p>
    <w:p>
      <w:pPr>
        <w:numPr>
          <w:ilvl w:val="0"/>
          <w:numId w:val="1003"/>
        </w:numPr>
        <w:pStyle w:val="Compact"/>
      </w:pPr>
      <w:r>
        <w:t xml:space="preserve">Place billboards near major transit hubs (L trains at CTA's 47th Street station) with tagline: "Your Curriculum. Chicago Roots."</w:t>
      </w:r>
    </w:p>
    <w:bookmarkEnd w:id="24"/>
    <w:bookmarkStart w:id="25" w:name="community-embedded-recruitment"/>
    <w:p>
      <w:pPr>
        <w:pStyle w:val="Heading3"/>
      </w:pPr>
      <w:r>
        <w:t xml:space="preserve">2. Community-Embedded Recruitment</w:t>
      </w:r>
    </w:p>
    <w:p>
      <w:pPr>
        <w:numPr>
          <w:ilvl w:val="0"/>
          <w:numId w:val="1004"/>
        </w:numPr>
        <w:pStyle w:val="Compact"/>
      </w:pPr>
      <w:r>
        <w:rPr>
          <w:bCs/>
          <w:b/>
        </w:rPr>
        <w:t xml:space="preserve">Chicago School District Partnerships:</w:t>
      </w:r>
      <w:r>
        <w:t xml:space="preserve"> </w:t>
      </w:r>
      <w:r>
        <w:t xml:space="preserve">Co-host quarterly "Curriculum Clinics" at 5 neighborhood schools (e.g., Frederick Douglass Academy, North Lawndale Community Co-op)</w:t>
      </w:r>
    </w:p>
    <w:p>
      <w:pPr>
        <w:numPr>
          <w:ilvl w:val="0"/>
          <w:numId w:val="1004"/>
        </w:numPr>
        <w:pStyle w:val="Compact"/>
      </w:pPr>
      <w:r>
        <w:rPr>
          <w:bCs/>
          <w:b/>
        </w:rPr>
        <w:t xml:space="preserve">University Collaborations:</w:t>
      </w:r>
      <w:r>
        <w:t xml:space="preserve"> </w:t>
      </w:r>
      <w:r>
        <w:t xml:space="preserve">Work with DePaul's College of Education to offer exclusive curriculum design workshops for students</w:t>
      </w:r>
    </w:p>
    <w:bookmarkEnd w:id="25"/>
    <w:bookmarkStart w:id="26" w:name="data-driven-digital-outreach"/>
    <w:p>
      <w:pPr>
        <w:pStyle w:val="Heading3"/>
      </w:pPr>
      <w:r>
        <w:t xml:space="preserve">3. Data-Driven Digital Outreach</w:t>
      </w:r>
    </w:p>
    <w:p>
      <w:pPr>
        <w:numPr>
          <w:ilvl w:val="0"/>
          <w:numId w:val="1005"/>
        </w:numPr>
        <w:pStyle w:val="Compact"/>
      </w:pPr>
      <w:r>
        <w:t xml:space="preserve">Geo-targeted LinkedIn ads focusing on Chicago ZIP codes (60601, 60622, 60618) with content showing student outcomes from current curriculum pilots</w:t>
      </w:r>
    </w:p>
    <w:p>
      <w:pPr>
        <w:numPr>
          <w:ilvl w:val="0"/>
          <w:numId w:val="1005"/>
        </w:numPr>
        <w:pStyle w:val="Compact"/>
      </w:pPr>
      <w:r>
        <w:t xml:space="preserve">Develop a Chicago-specific microsite (curriculumchicago.edu) showcasing neighborhood-based case studies</w:t>
      </w:r>
    </w:p>
    <w:p>
      <w:pPr>
        <w:numPr>
          <w:ilvl w:val="0"/>
          <w:numId w:val="1005"/>
        </w:numPr>
        <w:pStyle w:val="Compact"/>
      </w:pPr>
      <w:r>
        <w:t xml:space="preserve">Use CRM data to personalize outreach: e.g., "Your work at Westinghouse High inspired our new Chicago History module"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CPS partnership to co-design recruitment materials; launch Chicago microsite; secure WBEZ podcast deal</w:t>
            </w:r>
          </w:p>
        </w:tc>
      </w:tr>
      <w:tr>
        <w:tc>
          <w:tcPr/>
          <w:p>
            <w:pPr>
              <w:pStyle w:val="Compact"/>
              <w:jc w:val="left"/>
            </w:pPr>
            <w:r>
              <w:t xml:space="preserve">Q2 2024</w:t>
            </w:r>
          </w:p>
        </w:tc>
        <w:tc>
          <w:tcPr/>
          <w:p>
            <w:pPr>
              <w:pStyle w:val="Compact"/>
              <w:jc w:val="left"/>
            </w:pPr>
            <w:r>
              <w:t xml:space="preserve">Host first Community Curriculum Clinic in Bronzeville; begin geo-targeted digital campaign; apply for CPS Innovation Grant funding</w:t>
            </w:r>
          </w:p>
        </w:tc>
      </w:tr>
      <w:tr>
        <w:tc>
          <w:tcPr/>
          <w:p>
            <w:pPr>
              <w:pStyle w:val="Compact"/>
              <w:jc w:val="left"/>
            </w:pPr>
            <w:r>
              <w:t xml:space="preserve">Q3 2024</w:t>
            </w:r>
          </w:p>
        </w:tc>
        <w:tc>
          <w:tcPr/>
          <w:p>
            <w:pPr>
              <w:pStyle w:val="Compact"/>
              <w:jc w:val="left"/>
            </w:pPr>
            <w:r>
              <w:t xml:space="preserve">Scale to 5 Chicago neighborhood clinics; partner with EdTech Summit for live recruitment event; measure early applicant diversity metrics</w:t>
            </w:r>
          </w:p>
        </w:tc>
      </w:tr>
      <w:tr>
        <w:tc>
          <w:tcPr/>
          <w:p>
            <w:pPr>
              <w:pStyle w:val="Compact"/>
              <w:jc w:val="left"/>
            </w:pPr>
            <w:r>
              <w:t xml:space="preserve">Q4 2024</w:t>
            </w:r>
          </w:p>
        </w:tc>
        <w:tc>
          <w:tcPr/>
          <w:p>
            <w:pPr>
              <w:pStyle w:val="Compact"/>
              <w:jc w:val="left"/>
            </w:pPr>
            <w:r>
              <w:t xml:space="preserve">Analyze first-year Curriculum Developer impact data; publish "Chicago Educational Equity Report"; plan 2025 expansion to suburban districts</w:t>
            </w:r>
          </w:p>
        </w:tc>
      </w:tr>
    </w:tbl>
    <w:bookmarkEnd w:id="28"/>
    <w:bookmarkStart w:id="29" w:name="budget-allocation-185000-total"/>
    <w:p>
      <w:pPr>
        <w:pStyle w:val="Heading2"/>
      </w:pPr>
      <w:r>
        <w:t xml:space="preserve">Budget Allocation ($185,000 Total)</w:t>
      </w:r>
    </w:p>
    <w:p>
      <w:pPr>
        <w:numPr>
          <w:ilvl w:val="0"/>
          <w:numId w:val="1006"/>
        </w:numPr>
        <w:pStyle w:val="Compact"/>
      </w:pPr>
      <w:r>
        <w:rPr>
          <w:bCs/>
          <w:b/>
        </w:rPr>
        <w:t xml:space="preserve">Community Events (45%):</w:t>
      </w:r>
      <w:r>
        <w:t xml:space="preserve"> </w:t>
      </w:r>
      <w:r>
        <w:t xml:space="preserve">$83,250 (Clinic venues, materials in 3 languages, local speaker stipends)</w:t>
      </w:r>
    </w:p>
    <w:p>
      <w:pPr>
        <w:numPr>
          <w:ilvl w:val="0"/>
          <w:numId w:val="1006"/>
        </w:numPr>
        <w:pStyle w:val="Compact"/>
      </w:pPr>
      <w:r>
        <w:rPr>
          <w:bCs/>
          <w:b/>
        </w:rPr>
        <w:t xml:space="preserve">Digital Marketing (30%):</w:t>
      </w:r>
      <w:r>
        <w:t xml:space="preserve"> </w:t>
      </w:r>
      <w:r>
        <w:t xml:space="preserve">$55,500 (Geo-targeted ads, microsite development, social media management)</w:t>
      </w:r>
    </w:p>
    <w:p>
      <w:pPr>
        <w:numPr>
          <w:ilvl w:val="0"/>
          <w:numId w:val="1006"/>
        </w:numPr>
        <w:pStyle w:val="Compact"/>
      </w:pPr>
      <w:r>
        <w:rPr>
          <w:bCs/>
          <w:b/>
        </w:rPr>
        <w:t xml:space="preserve">Content Production (15%):</w:t>
      </w:r>
      <w:r>
        <w:t xml:space="preserve"> </w:t>
      </w:r>
      <w:r>
        <w:t xml:space="preserve">$27,750 (Podcast production, neighborhood case study videos)</w:t>
      </w:r>
    </w:p>
    <w:p>
      <w:pPr>
        <w:numPr>
          <w:ilvl w:val="0"/>
          <w:numId w:val="1006"/>
        </w:numPr>
        <w:pStyle w:val="Compact"/>
      </w:pPr>
      <w:r>
        <w:rPr>
          <w:bCs/>
          <w:b/>
        </w:rPr>
        <w:t xml:space="preserve">Evaluation &amp; Analytics (10%):</w:t>
      </w:r>
      <w:r>
        <w:t xml:space="preserve"> </w:t>
      </w:r>
      <w:r>
        <w:t xml:space="preserve">$18,500 (CRM customization, impact measurement tools)</w:t>
      </w:r>
    </w:p>
    <w:bookmarkEnd w:id="29"/>
    <w:bookmarkStart w:id="30" w:name="key-performance-indicators"/>
    <w:p>
      <w:pPr>
        <w:pStyle w:val="Heading2"/>
      </w:pPr>
      <w:r>
        <w:t xml:space="preserve">Key Performance Indicators</w:t>
      </w:r>
    </w:p>
    <w:p>
      <w:pPr>
        <w:pStyle w:val="FirstParagraph"/>
      </w:pPr>
      <w:r>
        <w:t xml:space="preserve">We will measure success through Chicago-specific KPIs:</w:t>
      </w:r>
    </w:p>
    <w:p>
      <w:pPr>
        <w:numPr>
          <w:ilvl w:val="0"/>
          <w:numId w:val="1007"/>
        </w:numPr>
        <w:pStyle w:val="Compact"/>
      </w:pPr>
      <w:r>
        <w:rPr>
          <w:bCs/>
          <w:b/>
        </w:rPr>
        <w:t xml:space="preserve">Diversity Metrics:</w:t>
      </w:r>
      <w:r>
        <w:t xml:space="preserve"> </w:t>
      </w:r>
      <w:r>
        <w:t xml:space="preserve">60%+ of hires from Chicago public school educators (vs. industry average 35%)</w:t>
      </w:r>
    </w:p>
    <w:p>
      <w:pPr>
        <w:numPr>
          <w:ilvl w:val="0"/>
          <w:numId w:val="1007"/>
        </w:numPr>
        <w:pStyle w:val="Compact"/>
      </w:pPr>
      <w:r>
        <w:rPr>
          <w:bCs/>
          <w:b/>
        </w:rPr>
        <w:t xml:space="preserve">Community Reach:</w:t>
      </w:r>
      <w:r>
        <w:t xml:space="preserve"> </w:t>
      </w:r>
      <w:r>
        <w:t xml:space="preserve">1,200+ Chicago residents engaged via clinics/events by Q3</w:t>
      </w:r>
    </w:p>
    <w:p>
      <w:pPr>
        <w:numPr>
          <w:ilvl w:val="0"/>
          <w:numId w:val="1007"/>
        </w:numPr>
        <w:pStyle w:val="Compact"/>
      </w:pPr>
      <w:r>
        <w:rPr>
          <w:bCs/>
          <w:b/>
        </w:rPr>
        <w:t xml:space="preserve">Talent Quality:</w:t>
      </w:r>
      <w:r>
        <w:t xml:space="preserve"> </w:t>
      </w:r>
      <w:r>
        <w:t xml:space="preserve">90%+ candidate satisfaction with role's cultural relevance (measured post-interview)</w:t>
      </w:r>
    </w:p>
    <w:p>
      <w:pPr>
        <w:numPr>
          <w:ilvl w:val="0"/>
          <w:numId w:val="1007"/>
        </w:numPr>
        <w:pStyle w:val="Compact"/>
      </w:pPr>
      <w:r>
        <w:rPr>
          <w:bCs/>
          <w:b/>
        </w:rPr>
        <w:t xml:space="preserve">Impact Velocity:</w:t>
      </w:r>
      <w:r>
        <w:t xml:space="preserve"> </w:t>
      </w:r>
      <w:r>
        <w:t xml:space="preserve">Curriculum modules implemented in 50+ schools within first year (vs. city average of 25)</w:t>
      </w:r>
    </w:p>
    <w:bookmarkEnd w:id="30"/>
    <w:bookmarkStart w:id="31" w:name="conclusion-chicago-centric-impact"/>
    <w:p>
      <w:pPr>
        <w:pStyle w:val="Heading2"/>
      </w:pPr>
      <w:r>
        <w:t xml:space="preserve">Conclusion: Chicago-Centric Impact</w:t>
      </w:r>
    </w:p>
    <w:p>
      <w:pPr>
        <w:pStyle w:val="FirstParagraph"/>
      </w:pPr>
      <w:r>
        <w:t xml:space="preserve">This Marketing Plan transforms the Curriculum Developer role from a standard job description into a community catalyst for United States Chicago. By anchoring every strategy in Chicago's educational realities—from neighborhood-specific content requirements to local partnership ecosystems—we position our position as the only opportunity that truly understands and serves this city's unique needs. The success of this plan isn't measured solely by hires, but by the tangible impact on Chicago students: a 15% increase in culturally responsive curriculum adoption across CPS within two years will prove our marketing strategy delivers on its promise. In a city where education shapes identity, our Curriculum Developer isn't just developing content—we're building Chicago's future, one classroom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Role - United States Chicago</dc:title>
  <dc:creator/>
  <dc:language>en</dc:language>
  <cp:keywords/>
  <dcterms:created xsi:type="dcterms:W3CDTF">2026-07-23T04:48:52Z</dcterms:created>
  <dcterms:modified xsi:type="dcterms:W3CDTF">2026-07-23T04:48:52Z</dcterms:modified>
</cp:coreProperties>
</file>

<file path=docProps/custom.xml><?xml version="1.0" encoding="utf-8"?>
<Properties xmlns="http://schemas.openxmlformats.org/officeDocument/2006/custom-properties" xmlns:vt="http://schemas.openxmlformats.org/officeDocument/2006/docPropsVTypes"/>
</file>