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Houston</w:t>
      </w:r>
    </w:p>
    <w:bookmarkStart w:id="34" w:name="X2f1b8da97b6ea4ff5f9c8d7bd76151d011d135f"/>
    <w:p>
      <w:pPr>
        <w:pStyle w:val="Heading1"/>
      </w:pPr>
      <w:r>
        <w:t xml:space="preserve">Comprehensive Marketing Plan for Curriculum Developer Services in United States Houston</w:t>
      </w:r>
    </w:p>
    <w:bookmarkStart w:id="20" w:name="executive-summary"/>
    <w:p>
      <w:pPr>
        <w:pStyle w:val="Heading2"/>
      </w:pPr>
      <w:r>
        <w:t xml:space="preserve">Executive Summary</w:t>
      </w:r>
    </w:p>
    <w:p>
      <w:pPr>
        <w:pStyle w:val="FirstParagraph"/>
      </w:pPr>
      <w:r>
        <w:t xml:space="preserve">This Marketing Plan outlines strategic initiatives to establish and grow curriculum development services tailored specifically for the educational landscape of United States Houston. As the fourth-largest city in the U.S. with a rapidly expanding student population and diverse educational needs, Houston presents a critical opportunity for specialized Curriculum Developer solutions. Our plan targets school districts, charter networks, and educational institutions across Harris County to position our firm as the premier provider of culturally responsive, standards-aligned curriculum development services. With Houston's unique demographic profile—65% minority students and 40% English Language Learners—we will leverage our Curriculum Developer expertise to address systemic educational challenges through innovative, locally relevant solutions.</w:t>
      </w:r>
    </w:p>
    <w:bookmarkEnd w:id="20"/>
    <w:bookmarkStart w:id="21" w:name="X7a2ffacd93f6ecd23be1ae7ccfd36b8c0eeecc0"/>
    <w:p>
      <w:pPr>
        <w:pStyle w:val="Heading2"/>
      </w:pPr>
      <w:r>
        <w:t xml:space="preserve">Situation Analysis: Houston Educational Landscape</w:t>
      </w:r>
    </w:p>
    <w:p>
      <w:pPr>
        <w:pStyle w:val="FirstParagraph"/>
      </w:pPr>
      <w:r>
        <w:t xml:space="preserve">United States Houston faces significant curriculum development challenges: high student mobility rates (35% annually), achievement gaps between socioeconomic groups, and evolving state mandates under the Texas Education Agency. The 2023 Houston Independent School District report identified only 68% of students meeting grade-level benchmarks in core subjects. This creates urgent demand for expert Curriculum Developer partnerships that can deliver: (1) culturally sustaining pedagogy, (2) technology-integrated learning pathways, and (3) data-driven curriculum optimization. Competitor analysis reveals existing vendors lack deep Houston community immersion—only 2 of 15 local providers offer bilingual curriculum design capabilities. Our strategic advantage lies in our Houston-based Curriculum Developer team with 10+ years of district-level experience.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Clients:</w:t>
      </w:r>
      <w:r>
        <w:t xml:space="preserve"> </w:t>
      </w:r>
      <w:r>
        <w:t xml:space="preserve">Houston ISD, Aldine ISD, Spring Branch ISD, and charter management organizations (e.g., KIPP Texas, YES Prep) seeking comprehensive curriculum redesign</w:t>
      </w:r>
    </w:p>
    <w:p>
      <w:pPr>
        <w:numPr>
          <w:ilvl w:val="0"/>
          <w:numId w:val="1001"/>
        </w:numPr>
        <w:pStyle w:val="Compact"/>
      </w:pPr>
      <w:r>
        <w:rPr>
          <w:bCs/>
          <w:b/>
        </w:rPr>
        <w:t xml:space="preserve">Secondary Stakeholders:</w:t>
      </w:r>
      <w:r>
        <w:t xml:space="preserve"> </w:t>
      </w:r>
      <w:r>
        <w:t xml:space="preserve">Houston Education Foundation grant committees, Texas State Board of Education liaisons at local school boards</w:t>
      </w:r>
    </w:p>
    <w:p>
      <w:pPr>
        <w:numPr>
          <w:ilvl w:val="0"/>
          <w:numId w:val="1001"/>
        </w:numPr>
        <w:pStyle w:val="Compact"/>
      </w:pPr>
      <w:r>
        <w:rPr>
          <w:bCs/>
          <w:b/>
        </w:rPr>
        <w:t xml:space="preserve">Decision-Makers:</w:t>
      </w:r>
      <w:r>
        <w:t xml:space="preserve"> </w:t>
      </w:r>
      <w:r>
        <w:t xml:space="preserve">Curriculum Directors (42% of target accounts), Superintendent's Office personnel, and Instructional Coaches</w:t>
      </w:r>
    </w:p>
    <w:p>
      <w:pPr>
        <w:pStyle w:val="FirstParagraph"/>
      </w:pPr>
      <w:r>
        <w:t xml:space="preserve">We've identified 17 high-need districts in United States Houston representing $38M in annual curriculum procurement budgets. Our positioning centers on solving their three most acute pain points: addressing achievement gaps for ELL students, aligning with new Texas Essential Knowledge and Skills (TEKS) revisions, and implementing digital learning platforms effectively.</w:t>
      </w:r>
    </w:p>
    <w:bookmarkEnd w:id="22"/>
    <w:bookmarkStart w:id="23" w:name="marketing-objectives-2024-2025"/>
    <w:p>
      <w:pPr>
        <w:pStyle w:val="Heading2"/>
      </w:pPr>
      <w:r>
        <w:t xml:space="preserve">Marketing Objectives (2024-2025)</w:t>
      </w:r>
    </w:p>
    <w:p>
      <w:pPr>
        <w:numPr>
          <w:ilvl w:val="0"/>
          <w:numId w:val="1002"/>
        </w:numPr>
        <w:pStyle w:val="Compact"/>
      </w:pPr>
      <w:r>
        <w:t xml:space="preserve">Secure 5 district contracts across United States Houston within 18 months</w:t>
      </w:r>
    </w:p>
    <w:p>
      <w:pPr>
        <w:numPr>
          <w:ilvl w:val="0"/>
          <w:numId w:val="1002"/>
        </w:numPr>
        <w:pStyle w:val="Compact"/>
      </w:pPr>
      <w:r>
        <w:t xml:space="preserve">Achieve 35% market penetration among targeted districts with $1M+ curriculum budgets</w:t>
      </w:r>
    </w:p>
    <w:p>
      <w:pPr>
        <w:numPr>
          <w:ilvl w:val="0"/>
          <w:numId w:val="1002"/>
        </w:numPr>
        <w:pStyle w:val="Compact"/>
      </w:pPr>
      <w:r>
        <w:t xml:space="preserve">Generate $750K in revenue from Curriculum Developer services by Q4 2025</w:t>
      </w:r>
    </w:p>
    <w:p>
      <w:pPr>
        <w:numPr>
          <w:ilvl w:val="0"/>
          <w:numId w:val="1002"/>
        </w:numPr>
        <w:pStyle w:val="Compact"/>
      </w:pPr>
      <w:r>
        <w:t xml:space="preserve">Establish thought leadership through Houston-specific educational research</w:t>
      </w:r>
    </w:p>
    <w:bookmarkEnd w:id="23"/>
    <w:bookmarkStart w:id="28" w:name="core-marketing-strategies-tactics"/>
    <w:p>
      <w:pPr>
        <w:pStyle w:val="Heading2"/>
      </w:pPr>
      <w:r>
        <w:t xml:space="preserve">Core Marketing Strategies &amp; Tactics</w:t>
      </w:r>
    </w:p>
    <w:bookmarkStart w:id="24" w:name="Xcbe8982af533f2c9100c619dec61cc6a3d0cfc3"/>
    <w:p>
      <w:pPr>
        <w:pStyle w:val="Heading3"/>
      </w:pPr>
      <w:r>
        <w:t xml:space="preserve">1. Hyper-Local Curriculum Development Positioning</w:t>
      </w:r>
    </w:p>
    <w:p>
      <w:pPr>
        <w:pStyle w:val="FirstParagraph"/>
      </w:pPr>
      <w:r>
        <w:t xml:space="preserve">We will differentiate our Curriculum Developer services through Houston-centric customization. All curriculum materials will: (a) integrate local history (e.g., 1967 Astrodome integration in social studies), (b) address Houston-specific challenges like hurricane resilience education, and (c) feature bilingual resources reflecting the city's linguistic diversity. Our Marketing Plan includes creating a "Houston Learning Ecosystem" portfolio showcasing pilot programs with Spring Branch ISD that improved math proficiency by 22% in Title I schools.</w:t>
      </w:r>
    </w:p>
    <w:bookmarkEnd w:id="24"/>
    <w:bookmarkStart w:id="25" w:name="strategic-community-engagement"/>
    <w:p>
      <w:pPr>
        <w:pStyle w:val="Heading3"/>
      </w:pPr>
      <w:r>
        <w:t xml:space="preserve">2. Strategic Community Engagement</w:t>
      </w:r>
    </w:p>
    <w:p>
      <w:pPr>
        <w:pStyle w:val="FirstParagraph"/>
      </w:pPr>
      <w:r>
        <w:t xml:space="preserve">Building trust within United States Houston requires authentic community investment. Tactics include:</w:t>
      </w:r>
    </w:p>
    <w:p>
      <w:pPr>
        <w:numPr>
          <w:ilvl w:val="0"/>
          <w:numId w:val="1003"/>
        </w:numPr>
        <w:pStyle w:val="Compact"/>
      </w:pPr>
      <w:r>
        <w:t xml:space="preserve">Sponsoring Houston Independent School District's "Curriculum Innovation Summit" (Q1 2024)</w:t>
      </w:r>
    </w:p>
    <w:p>
      <w:pPr>
        <w:numPr>
          <w:ilvl w:val="0"/>
          <w:numId w:val="1003"/>
        </w:numPr>
        <w:pStyle w:val="Compact"/>
      </w:pPr>
      <w:r>
        <w:t xml:space="preserve">Hosting free workshops at Houston Public Library branches on "Creating Culturally Responsive Lessons"</w:t>
      </w:r>
    </w:p>
    <w:p>
      <w:pPr>
        <w:numPr>
          <w:ilvl w:val="0"/>
          <w:numId w:val="1003"/>
        </w:numPr>
        <w:pStyle w:val="Compact"/>
      </w:pPr>
      <w:r>
        <w:t xml:space="preserve">Partnering with local universities (UH, Rice) for curriculum development internships</w:t>
      </w:r>
    </w:p>
    <w:bookmarkEnd w:id="25"/>
    <w:bookmarkStart w:id="26" w:name="digital-marketing-for-houston-educators"/>
    <w:p>
      <w:pPr>
        <w:pStyle w:val="Heading3"/>
      </w:pPr>
      <w:r>
        <w:t xml:space="preserve">3. Digital Marketing for Houston Educators</w:t>
      </w:r>
    </w:p>
    <w:p>
      <w:pPr>
        <w:pStyle w:val="FirstParagraph"/>
      </w:pPr>
      <w:r>
        <w:t xml:space="preserve">We'll deploy targeted digital campaigns reaching Houston educators through:</w:t>
      </w:r>
    </w:p>
    <w:p>
      <w:pPr>
        <w:numPr>
          <w:ilvl w:val="0"/>
          <w:numId w:val="1004"/>
        </w:numPr>
        <w:pStyle w:val="Compact"/>
      </w:pPr>
      <w:r>
        <w:t xml:space="preserve">Geo-fenced LinkedIn ads targeting school district personnel in Harris County (25,000+ contacts)</w:t>
      </w:r>
    </w:p>
    <w:p>
      <w:pPr>
        <w:numPr>
          <w:ilvl w:val="0"/>
          <w:numId w:val="1004"/>
        </w:numPr>
        <w:pStyle w:val="Compact"/>
      </w:pPr>
      <w:r>
        <w:t xml:space="preserve">SEO-optimized content about "Houston District Curriculum Challenges" on our blog</w:t>
      </w:r>
    </w:p>
    <w:p>
      <w:pPr>
        <w:numPr>
          <w:ilvl w:val="0"/>
          <w:numId w:val="1004"/>
        </w:numPr>
        <w:pStyle w:val="Compact"/>
      </w:pPr>
      <w:r>
        <w:t xml:space="preserve">Monthly webinars with Houston-based Curriculum Developers discussing local case studies</w:t>
      </w:r>
    </w:p>
    <w:bookmarkEnd w:id="26"/>
    <w:bookmarkStart w:id="27" w:name="X89e7cc0f3f79951685826ec3d118367a121aed3"/>
    <w:p>
      <w:pPr>
        <w:pStyle w:val="Heading3"/>
      </w:pPr>
      <w:r>
        <w:t xml:space="preserve">4. Social Proof Through Houston Success Stories</w:t>
      </w:r>
    </w:p>
    <w:p>
      <w:pPr>
        <w:pStyle w:val="FirstParagraph"/>
      </w:pPr>
      <w:r>
        <w:t xml:space="preserve">Credibility is paramount in United States Houston's education sector. Our Marketing Plan prioritizes:</w:t>
      </w:r>
    </w:p>
    <w:p>
      <w:pPr>
        <w:numPr>
          <w:ilvl w:val="0"/>
          <w:numId w:val="1005"/>
        </w:numPr>
        <w:pStyle w:val="Compact"/>
      </w:pPr>
      <w:r>
        <w:t xml:space="preserve">Documenting a 12-month pilot with Kashmere High School showing 31% improvement in STAAR math scores</w:t>
      </w:r>
    </w:p>
    <w:p>
      <w:pPr>
        <w:numPr>
          <w:ilvl w:val="0"/>
          <w:numId w:val="1005"/>
        </w:numPr>
        <w:pStyle w:val="Compact"/>
      </w:pPr>
      <w:r>
        <w:t xml:space="preserve">Creating video testimonials featuring Houston teachers and administrators</w:t>
      </w:r>
    </w:p>
    <w:p>
      <w:pPr>
        <w:numPr>
          <w:ilvl w:val="0"/>
          <w:numId w:val="1005"/>
        </w:numPr>
        <w:pStyle w:val="Compact"/>
      </w:pPr>
      <w:r>
        <w:t xml:space="preserve">Publishing "Houston Curriculum Impact Reports" in local education journals like The Texas Education Review</w:t>
      </w:r>
    </w:p>
    <w:bookmarkEnd w:id="27"/>
    <w:bookmarkEnd w:id="28"/>
    <w:bookmarkStart w:id="29" w:name="budget-allocation-total-185000"/>
    <w:p>
      <w:pPr>
        <w:pStyle w:val="Heading2"/>
      </w:pPr>
      <w:r>
        <w:t xml:space="preserve">Budget Allocation (Total: $185,000)</w:t>
      </w:r>
    </w:p>
    <w:p>
      <w:pPr>
        <w:pStyle w:val="FirstParagraph"/>
      </w:pPr>
      <w:r>
        <w:t xml:space="preserve">Marketing Channel</w:t>
      </w:r>
    </w:p>
    <w:p>
      <w:pPr>
        <w:pStyle w:val="BodyText"/>
      </w:pPr>
      <w:r>
        <w:t xml:space="preserve">Allocation</w:t>
      </w:r>
    </w:p>
    <w:p>
      <w:pPr>
        <w:pStyle w:val="BodyText"/>
      </w:pPr>
      <w:r>
        <w:t xml:space="preserve">Expected ROI</w:t>
      </w:r>
    </w:p>
    <w:p>
      <w:pPr>
        <w:pStyle w:val="BodyText"/>
      </w:pPr>
      <w:r>
        <w:t xml:space="preserve">Houston Community Events (Summit sponsorship, workshops)</w:t>
      </w:r>
    </w:p>
    <w:p>
      <w:pPr>
        <w:pStyle w:val="BodyText"/>
      </w:pPr>
      <w:r>
        <w:t xml:space="preserve">$45,000</w:t>
      </w:r>
    </w:p>
    <w:p>
      <w:pPr>
        <w:pStyle w:val="BodyText"/>
      </w:pPr>
      <w:r>
        <w:t xml:space="preserve">1:4.2 (leads to contracts)</w:t>
      </w:r>
    </w:p>
    <w:p>
      <w:pPr>
        <w:pStyle w:val="BodyText"/>
      </w:pPr>
      <w:r>
        <w:t xml:space="preserve">Digital Advertising &amp; SEO</w:t>
      </w:r>
    </w:p>
    <w:p>
      <w:pPr>
        <w:pStyle w:val="BodyText"/>
      </w:pPr>
      <w:r>
        <w:t xml:space="preserve">$65,000</w:t>
      </w:r>
    </w:p>
    <w:p>
      <w:pPr>
        <w:pStyle w:val="BodyText"/>
      </w:pPr>
      <w:r>
        <w:t xml:space="preserve">&lt;</w:t>
      </w:r>
    </w:p>
    <w:p>
      <w:pPr>
        <w:pStyle w:val="BodyText"/>
      </w:pPr>
      <w:r>
        <w:t xml:space="preserve">1:3.8 (lead cost vs contract value)</w:t>
      </w:r>
    </w:p>
    <w:p>
      <w:pPr>
        <w:pStyle w:val="BodyText"/>
      </w:pPr>
      <w:r>
        <w:t xml:space="preserve">Content Creation (Houston case studies, webinars)</w:t>
      </w:r>
    </w:p>
    <w:p>
      <w:pPr>
        <w:pStyle w:val="BodyText"/>
      </w:pPr>
      <w:r>
        <w:t xml:space="preserve">$40,000</w:t>
      </w:r>
    </w:p>
    <w:p>
      <w:pPr>
        <w:pStyle w:val="BodyText"/>
      </w:pPr>
      <w:r>
        <w:t xml:space="preserve">1:6.5 (content-driven inquiries)</w:t>
      </w:r>
    </w:p>
    <w:p>
      <w:pPr>
        <w:pStyle w:val="BodyText"/>
      </w:pPr>
      <w:r>
        <w:t xml:space="preserve">Partnership Development (HISD, universities)</w:t>
      </w:r>
    </w:p>
    <w:p>
      <w:pPr>
        <w:pStyle w:val="BodyText"/>
      </w:pPr>
      <w:r>
        <w:rPr>
          <w:bCs/>
          <w:b/>
        </w:rPr>
        <w:t xml:space="preserve">$35,000</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Houston-focused content hub; sponsor Curriculum Innovation Summit; secure first pilot with one district.</w:t>
      </w:r>
    </w:p>
    <w:p>
      <w:pPr>
        <w:pStyle w:val="BodyText"/>
      </w:pPr>
      <w:r>
        <w:rPr>
          <w:bCs/>
          <w:b/>
        </w:rPr>
        <w:t xml:space="preserve">Q3 2024:</w:t>
      </w:r>
      <w:r>
        <w:t xml:space="preserve"> </w:t>
      </w:r>
      <w:r>
        <w:t xml:space="preserve">Execute digital campaign targeting Houston curriculum directors; publish first "Houston Learning Ecosystem" report.</w:t>
      </w:r>
    </w:p>
    <w:p>
      <w:pPr>
        <w:pStyle w:val="BodyText"/>
      </w:pPr>
      <w:r>
        <w:rPr>
          <w:bCs/>
          <w:b/>
        </w:rPr>
        <w:t xml:space="preserve">H1 2025:</w:t>
      </w:r>
      <w:r>
        <w:t xml:space="preserve"> </w:t>
      </w:r>
      <w:r>
        <w:t xml:space="preserve">Expand to three additional districts; present findings at Texas Education Agency conference in Houston.</w:t>
      </w:r>
    </w:p>
    <w:p>
      <w:pPr>
        <w:pStyle w:val="BodyText"/>
      </w:pPr>
      <w:r>
        <w:rPr>
          <w:bCs/>
          <w:b/>
        </w:rPr>
        <w:t xml:space="preserve">Q4 2025:</w:t>
      </w:r>
      <w:r>
        <w:t xml:space="preserve"> </w:t>
      </w:r>
      <w:r>
        <w:t xml:space="preserve">Achieve 35% market penetration target; develop annual curriculum development roadmap for United States Houston.</w:t>
      </w:r>
    </w:p>
    <w:bookmarkEnd w:id="30"/>
    <w:bookmarkStart w:id="31" w:name="evaluation-framework"/>
    <w:p>
      <w:pPr>
        <w:pStyle w:val="Heading2"/>
      </w:pPr>
      <w:r>
        <w:t xml:space="preserve">Evaluation Framework</w:t>
      </w:r>
    </w:p>
    <w:p>
      <w:pPr>
        <w:pStyle w:val="FirstParagraph"/>
      </w:pPr>
      <w:r>
        <w:t xml:space="preserve">We measure success through four key metrics specific to our Curriculum Developer service in the Houston market:</w:t>
      </w:r>
    </w:p>
    <w:p>
      <w:pPr>
        <w:numPr>
          <w:ilvl w:val="0"/>
          <w:numId w:val="1006"/>
        </w:numPr>
        <w:pStyle w:val="Compact"/>
      </w:pPr>
      <w:r>
        <w:rPr>
          <w:bCs/>
          <w:b/>
        </w:rPr>
        <w:t xml:space="preserve">Adoption Rate:</w:t>
      </w:r>
      <w:r>
        <w:t xml:space="preserve"> </w:t>
      </w:r>
      <w:r>
        <w:t xml:space="preserve">Districts implementing our custom curricula (Target: 5 by Q4 2025)</w:t>
      </w:r>
    </w:p>
    <w:p>
      <w:pPr>
        <w:numPr>
          <w:ilvl w:val="0"/>
          <w:numId w:val="1006"/>
        </w:numPr>
        <w:pStyle w:val="Compact"/>
      </w:pPr>
      <w:r>
        <w:rPr>
          <w:bCs/>
          <w:b/>
        </w:rPr>
        <w:t xml:space="preserve">Cultural Relevance Score:</w:t>
      </w:r>
      <w:r>
        <w:t xml:space="preserve"> </w:t>
      </w:r>
      <w:r>
        <w:t xml:space="preserve">Teacher survey ratings on local content appropriateness (Target: 8.7/10)</w:t>
      </w:r>
    </w:p>
    <w:p>
      <w:pPr>
        <w:numPr>
          <w:ilvl w:val="0"/>
          <w:numId w:val="1006"/>
        </w:numPr>
        <w:pStyle w:val="Compact"/>
      </w:pPr>
      <w:r>
        <w:rPr>
          <w:bCs/>
          <w:b/>
        </w:rPr>
        <w:t xml:space="preserve">Texas Standards Alignment:</w:t>
      </w:r>
      <w:r>
        <w:t xml:space="preserve"> </w:t>
      </w:r>
      <w:r>
        <w:t xml:space="preserve">% of materials meeting TEKS requirements (Target: 95%)</w:t>
      </w:r>
    </w:p>
    <w:p>
      <w:pPr>
        <w:numPr>
          <w:ilvl w:val="0"/>
          <w:numId w:val="1006"/>
        </w:numPr>
        <w:pStyle w:val="Compact"/>
      </w:pPr>
      <w:r>
        <w:rPr>
          <w:bCs/>
          <w:b/>
        </w:rPr>
        <w:t xml:space="preserve">ROI for Clients:</w:t>
      </w:r>
      <w:r>
        <w:t xml:space="preserve"> </w:t>
      </w:r>
      <w:r>
        <w:t xml:space="preserve">Average improvement in student outcomes per district (Target: 20%+ proficiency gains)</w:t>
      </w:r>
    </w:p>
    <w:bookmarkEnd w:id="31"/>
    <w:bookmarkStart w:id="32" w:name="X08fd239978d86aa077d3f00b9ca6c7c78de911b"/>
    <w:p>
      <w:pPr>
        <w:pStyle w:val="Heading2"/>
      </w:pPr>
      <w:r>
        <w:t xml:space="preserve">Why This Marketing Plan Works for United States Houston</w:t>
      </w:r>
    </w:p>
    <w:p>
      <w:pPr>
        <w:pStyle w:val="FirstParagraph"/>
      </w:pPr>
      <w:r>
        <w:t xml:space="preserve">This plan directly addresses Houston's educational ecosystem by embedding our Curriculum Developer services within the city's cultural and structural context. Unlike national vendors, we avoid generic curriculum templates—every solution is co-created with Houston educators using local data. Our focus on high-need areas like Title I schools aligns with the Houston ISD Strategic Plan 2023-2025, creating immediate relevance for decision-makers. By prioritizing community trust through hyper-local engagement, we position our Curriculum Developer expertise as essential—not just another vendor solution—for Houston's educational transformation.</w:t>
      </w:r>
    </w:p>
    <w:bookmarkEnd w:id="32"/>
    <w:bookmarkStart w:id="33" w:name="conclusion"/>
    <w:p>
      <w:pPr>
        <w:pStyle w:val="Heading2"/>
      </w:pPr>
      <w:r>
        <w:t xml:space="preserve">Conclusion</w:t>
      </w:r>
    </w:p>
    <w:p>
      <w:pPr>
        <w:pStyle w:val="FirstParagraph"/>
      </w:pPr>
      <w:r>
        <w:t xml:space="preserve">The United States Houston education market demands Curriculum Developer services that understand its unique challenges and opportunities. This Marketing Plan provides the roadmap to become the region's trusted curriculum development partner through culturally intelligent solutions, strategic community integration, and measurable impact. With Houston's projected 15% student growth by 2027, our targeted approach positions us to capture significant market share while driving meaningful educational outcomes across Harris County. We are not just selling curriculum—we are partnering with United States Houston to build a future-ready learning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United States Houston</dc:title>
  <dc:creator/>
  <dc:language>en</dc:language>
  <cp:keywords/>
  <dcterms:created xsi:type="dcterms:W3CDTF">2026-07-23T03:42:59Z</dcterms:created>
  <dcterms:modified xsi:type="dcterms:W3CDTF">2026-07-23T03:42:59Z</dcterms:modified>
</cp:coreProperties>
</file>

<file path=docProps/custom.xml><?xml version="1.0" encoding="utf-8"?>
<Properties xmlns="http://schemas.openxmlformats.org/officeDocument/2006/custom-properties" xmlns:vt="http://schemas.openxmlformats.org/officeDocument/2006/docPropsVTypes"/>
</file>