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1" w:name="Xe9bb72eca512e36c24c963d41a097ad3dd36af4"/>
    <w:p>
      <w:pPr>
        <w:pStyle w:val="Heading1"/>
      </w:pPr>
      <w:r>
        <w:t xml:space="preserve">Strategic Marketing Plan for the Curriculum Developer Position in Los Angeles, United States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Curriculum Developers for the United States Los Angeles market. As educational demands evolve rapidly across California's most populous city, the role of a skilled Curriculum Developer is paramount to addressing systemic challenges in K-12 education. This plan details how we will position the position within Los Angeles' competitive talent landscape, emphasizing our unique value proposition and alignment with local educational priorities. The success of this initiative directly impacts student achievement across over 700 public schools managed by LA Unified School District and numerous charter networks throughout the United States Los Angeles metro area.</w:t>
      </w:r>
    </w:p>
    <w:bookmarkEnd w:id="20"/>
    <w:bookmarkStart w:id="21" w:name="X8619f9aa433e1c1d1bcd42714d3a4406b65b989"/>
    <w:p>
      <w:pPr>
        <w:pStyle w:val="Heading2"/>
      </w:pPr>
      <w:r>
        <w:t xml:space="preserve">Market Analysis: The Los Angeles Curriculum Developer Landscape</w:t>
      </w:r>
    </w:p>
    <w:p>
      <w:pPr>
        <w:pStyle w:val="FirstParagraph"/>
      </w:pPr>
      <w:r>
        <w:t xml:space="preserve">Los Angeles represents a critical hub for educational innovation in the United States, yet faces significant challenges including linguistic diversity (over 100 languages spoken), achievement gaps, and evolving state standards. The demand for specialized Curriculum Developers who understand LA's unique ecosystem is surging. According to recent data from the Los Angeles County Office of Education, 65% of school districts reported needing dedicated curriculum specialists in STEM and multilingual education within the last year. Competitors like EdTech startups (e.g., Khan Academy LA partnerships) and traditional publishers are actively recruiting, making a strategic employer brand essential.</w:t>
      </w:r>
    </w:p>
    <w:bookmarkEnd w:id="21"/>
    <w:bookmarkStart w:id="22" w:name="X951510c1045d9af5f1415962cc4e7d4d42ff62e"/>
    <w:p>
      <w:pPr>
        <w:pStyle w:val="Heading2"/>
      </w:pPr>
      <w:r>
        <w:t xml:space="preserve">Target Audience: Ideal Curriculum Developer Profile</w:t>
      </w:r>
    </w:p>
    <w:p>
      <w:pPr>
        <w:pStyle w:val="FirstParagraph"/>
      </w:pPr>
      <w:r>
        <w:t xml:space="preserve">Our ideal candidate must embody deep expertise in curriculum design aligned with California's Local Control Accountability Plan (LCAP) and Next Generation Science Standards (NGSS), with proven experience working within Los Angeles' diverse educational environment. Key attributes include:</w:t>
      </w:r>
    </w:p>
    <w:p>
      <w:pPr>
        <w:numPr>
          <w:ilvl w:val="0"/>
          <w:numId w:val="1001"/>
        </w:numPr>
        <w:pStyle w:val="Compact"/>
      </w:pPr>
      <w:r>
        <w:t xml:space="preserve">Minimum 5 years of K-12 curriculum development, preferably in urban settings like Los Angeles</w:t>
      </w:r>
    </w:p>
    <w:p>
      <w:pPr>
        <w:numPr>
          <w:ilvl w:val="0"/>
          <w:numId w:val="1001"/>
        </w:numPr>
        <w:pStyle w:val="Compact"/>
      </w:pPr>
      <w:r>
        <w:t xml:space="preserve">Experience designing bilingual/multilingual curricula supporting LA's 50%+ English Learner population</w:t>
      </w:r>
    </w:p>
    <w:p>
      <w:pPr>
        <w:numPr>
          <w:ilvl w:val="0"/>
          <w:numId w:val="1001"/>
        </w:numPr>
        <w:pStyle w:val="Compact"/>
      </w:pPr>
      <w:r>
        <w:t xml:space="preserve">Proficiency with digital learning platforms widely used in United States Los Angeles schools (e.g., Google Classroom, Canvas)</w:t>
      </w:r>
    </w:p>
    <w:p>
      <w:pPr>
        <w:numPr>
          <w:ilvl w:val="0"/>
          <w:numId w:val="1001"/>
        </w:numPr>
        <w:pStyle w:val="Compact"/>
      </w:pPr>
      <w:r>
        <w:t xml:space="preserve">Familiarity with local funding mechanisms like Local Control Funding Formula (LCFF)</w:t>
      </w:r>
    </w:p>
    <w:bookmarkEnd w:id="22"/>
    <w:bookmarkStart w:id="23" w:name="unique-value-proposition-uvp"/>
    <w:p>
      <w:pPr>
        <w:pStyle w:val="Heading2"/>
      </w:pPr>
      <w:r>
        <w:t xml:space="preserve">Unique Value Proposition (UVP)</w:t>
      </w:r>
    </w:p>
    <w:p>
      <w:pPr>
        <w:pStyle w:val="FirstParagraph"/>
      </w:pPr>
      <w:r>
        <w:t xml:space="preserve">We offer more than a job – we provide a strategic platform to drive measurable impact in the heart of Los Angeles. Our UVP centers on three pillars:</w:t>
      </w:r>
    </w:p>
    <w:p>
      <w:pPr>
        <w:numPr>
          <w:ilvl w:val="0"/>
          <w:numId w:val="1002"/>
        </w:numPr>
        <w:pStyle w:val="Compact"/>
      </w:pPr>
      <w:r>
        <w:rPr>
          <w:bCs/>
          <w:b/>
        </w:rPr>
        <w:t xml:space="preserve">Local Impact Focus:</w:t>
      </w:r>
      <w:r>
        <w:t xml:space="preserve"> </w:t>
      </w:r>
      <w:r>
        <w:t xml:space="preserve">Directly contribute to closing achievement gaps in neighborhoods like South Central LA, Boyle Heights, and Compton through culturally responsive curriculum.</w:t>
      </w:r>
    </w:p>
    <w:p>
      <w:pPr>
        <w:numPr>
          <w:ilvl w:val="0"/>
          <w:numId w:val="1002"/>
        </w:numPr>
        <w:pStyle w:val="Compact"/>
      </w:pPr>
      <w:r>
        <w:rPr>
          <w:bCs/>
          <w:b/>
        </w:rPr>
        <w:t xml:space="preserve">Collaborative Ecosystem:</w:t>
      </w:r>
      <w:r>
        <w:t xml:space="preserve"> </w:t>
      </w:r>
      <w:r>
        <w:t xml:space="preserve">Work alongside LA Unified's Innovation Lab, community colleges (e.g., Los Angeles City College), and local nonprofits (e.g., Ed-Data Partnership) for real-world implementation.</w:t>
      </w:r>
    </w:p>
    <w:p>
      <w:pPr>
        <w:numPr>
          <w:ilvl w:val="0"/>
          <w:numId w:val="1002"/>
        </w:numPr>
        <w:pStyle w:val="Compact"/>
      </w:pPr>
      <w:r>
        <w:rPr>
          <w:bCs/>
          <w:b/>
        </w:rPr>
        <w:t xml:space="preserve">Growth Acceleration:</w:t>
      </w:r>
      <w:r>
        <w:t xml:space="preserve"> </w:t>
      </w:r>
      <w:r>
        <w:t xml:space="preserve">Access to professional development funded by the Los Angeles Education Fund, with clear pathways to lead district-wide curriculum initiatives within the United States Los Angeles educational landscape.</w:t>
      </w:r>
    </w:p>
    <w:bookmarkEnd w:id="23"/>
    <w:bookmarkStart w:id="27" w:name="marketing-strategy-tactics"/>
    <w:p>
      <w:pPr>
        <w:pStyle w:val="Heading2"/>
      </w:pPr>
      <w:r>
        <w:t xml:space="preserve">Marketing Strategy &amp; Tactics</w:t>
      </w:r>
    </w:p>
    <w:p>
      <w:pPr>
        <w:pStyle w:val="FirstParagraph"/>
      </w:pPr>
      <w:r>
        <w:t xml:space="preserve">Our strategy employs hyper-localized channels to reach qualified Curriculum Developers who understand LA's context:</w:t>
      </w:r>
    </w:p>
    <w:bookmarkStart w:id="24" w:name="employer-branding-content-marketing"/>
    <w:p>
      <w:pPr>
        <w:pStyle w:val="Heading3"/>
      </w:pPr>
      <w:r>
        <w:t xml:space="preserve">1. Employer Branding &amp; Content Marketing</w:t>
      </w:r>
    </w:p>
    <w:p>
      <w:pPr>
        <w:numPr>
          <w:ilvl w:val="0"/>
          <w:numId w:val="1003"/>
        </w:numPr>
        <w:pStyle w:val="Compact"/>
      </w:pPr>
      <w:r>
        <w:rPr>
          <w:iCs/>
          <w:i/>
        </w:rPr>
        <w:t xml:space="preserve">Campaign Tagline:</w:t>
      </w:r>
      <w:r>
        <w:t xml:space="preserve"> </w:t>
      </w:r>
      <w:r>
        <w:t xml:space="preserve">"Shape the Future of Learning in Los Angeles: Be the Curriculum Developer LA Needs"</w:t>
      </w:r>
    </w:p>
    <w:p>
      <w:pPr>
        <w:numPr>
          <w:ilvl w:val="0"/>
          <w:numId w:val="1003"/>
        </w:numPr>
        <w:pStyle w:val="Compact"/>
      </w:pPr>
      <w:r>
        <w:rPr>
          <w:iCs/>
          <w:i/>
        </w:rPr>
        <w:t xml:space="preserve">Content Assets:</w:t>
      </w:r>
      <w:r>
        <w:t xml:space="preserve"> </w:t>
      </w:r>
      <w:r>
        <w:t xml:space="preserve">Produce short documentaries featuring current Curriculum Developers impacting schools in Watts and Inglewood, shared via LA-focused education platforms (e.g., EdSource LA, The 74).</w:t>
      </w:r>
    </w:p>
    <w:p>
      <w:pPr>
        <w:numPr>
          <w:ilvl w:val="0"/>
          <w:numId w:val="1003"/>
        </w:numPr>
        <w:pStyle w:val="Compact"/>
      </w:pPr>
      <w:r>
        <w:rPr>
          <w:iCs/>
          <w:i/>
        </w:rPr>
        <w:t xml:space="preserve">Local SEO Optimization:</w:t>
      </w:r>
      <w:r>
        <w:t xml:space="preserve"> </w:t>
      </w:r>
      <w:r>
        <w:t xml:space="preserve">Target keywords like "Curriculum Developer jobs Los Angeles," "K-12 curriculum specialist United States," ensuring visibility when talent searches for roles in our geographic market.</w:t>
      </w:r>
    </w:p>
    <w:bookmarkEnd w:id="24"/>
    <w:bookmarkStart w:id="25" w:name="community-centric-recruitment-channels"/>
    <w:p>
      <w:pPr>
        <w:pStyle w:val="Heading3"/>
      </w:pPr>
      <w:r>
        <w:t xml:space="preserve">2. Community-Centric Recruitment Channels</w:t>
      </w:r>
    </w:p>
    <w:p>
      <w:pPr>
        <w:numPr>
          <w:ilvl w:val="0"/>
          <w:numId w:val="1004"/>
        </w:numPr>
        <w:pStyle w:val="Compact"/>
      </w:pPr>
      <w:r>
        <w:rPr>
          <w:iCs/>
          <w:i/>
        </w:rPr>
        <w:t xml:space="preserve">Partnerships:</w:t>
      </w:r>
      <w:r>
        <w:t xml:space="preserve"> </w:t>
      </w:r>
      <w:r>
        <w:t xml:space="preserve">Collaborate with UCLA's School of Education, USC Rossier, and LAUSD’s Teacher Residency Program for exclusive job postings.</w:t>
      </w:r>
    </w:p>
    <w:p>
      <w:pPr>
        <w:numPr>
          <w:ilvl w:val="0"/>
          <w:numId w:val="1004"/>
        </w:numPr>
        <w:pStyle w:val="Compact"/>
      </w:pPr>
      <w:r>
        <w:rPr>
          <w:iCs/>
          <w:i/>
        </w:rPr>
        <w:t xml:space="preserve">Events:</w:t>
      </w:r>
      <w:r>
        <w:t xml:space="preserve"> </w:t>
      </w:r>
      <w:r>
        <w:t xml:space="preserve">Sponsor panels at the annual EdTechLA Summit (held at the LA Convention Center) and host "Curriculum Innovation Workshops" at local community centers in partnership with the Los Angeles Public Library system.</w:t>
      </w:r>
    </w:p>
    <w:p>
      <w:pPr>
        <w:numPr>
          <w:ilvl w:val="0"/>
          <w:numId w:val="1004"/>
        </w:numPr>
        <w:pStyle w:val="Compact"/>
      </w:pPr>
      <w:r>
        <w:rPr>
          <w:iCs/>
          <w:i/>
        </w:rPr>
        <w:t xml:space="preserve">Referral Program:</w:t>
      </w:r>
      <w:r>
        <w:t xml:space="preserve"> </w:t>
      </w:r>
      <w:r>
        <w:t xml:space="preserve">Incentivize current LA-based Curriculum Developers with $1,500 bonuses for successful referrals from professional networks like the California Association of Bilingual Educators (CABE) LA chapter.</w:t>
      </w:r>
    </w:p>
    <w:bookmarkEnd w:id="25"/>
    <w:bookmarkStart w:id="26" w:name="digital-social-targeting"/>
    <w:p>
      <w:pPr>
        <w:pStyle w:val="Heading3"/>
      </w:pPr>
      <w:r>
        <w:t xml:space="preserve">3. Digital &amp; Social Targeting</w:t>
      </w:r>
    </w:p>
    <w:p>
      <w:pPr>
        <w:numPr>
          <w:ilvl w:val="0"/>
          <w:numId w:val="1005"/>
        </w:numPr>
        <w:pStyle w:val="Compact"/>
      </w:pPr>
      <w:r>
        <w:rPr>
          <w:iCs/>
          <w:i/>
        </w:rPr>
        <w:t xml:space="preserve">LinkedIn Campaign:</w:t>
      </w:r>
      <w:r>
        <w:t xml:space="preserve"> </w:t>
      </w:r>
      <w:r>
        <w:t xml:space="preserve">Geo-targeted ads focusing on "Curriculum Developer" professionals within 50 miles of Los Angeles, highlighting role specifics: "Develop curriculum for Los Angeles schools serving 120,000+ students across diverse communities."</w:t>
      </w:r>
    </w:p>
    <w:p>
      <w:pPr>
        <w:numPr>
          <w:ilvl w:val="0"/>
          <w:numId w:val="1005"/>
        </w:numPr>
        <w:pStyle w:val="Compact"/>
      </w:pPr>
      <w:r>
        <w:rPr>
          <w:iCs/>
          <w:i/>
        </w:rPr>
        <w:t xml:space="preserve">Local Social Media:</w:t>
      </w:r>
      <w:r>
        <w:t xml:space="preserve"> </w:t>
      </w:r>
      <w:r>
        <w:t xml:space="preserve">Partner with LA education influencers (e.g., @LAEdChat on Twitter) for authentic candidate engagement.</w:t>
      </w:r>
    </w:p>
    <w:p>
      <w:pPr>
        <w:numPr>
          <w:ilvl w:val="0"/>
          <w:numId w:val="1005"/>
        </w:numPr>
        <w:pStyle w:val="Compact"/>
      </w:pPr>
      <w:r>
        <w:rPr>
          <w:iCs/>
          <w:i/>
        </w:rPr>
        <w:t xml:space="preserve">Alumni Networks:</w:t>
      </w:r>
      <w:r>
        <w:t xml:space="preserve"> </w:t>
      </w:r>
      <w:r>
        <w:t xml:space="preserve">Leverage USC and Cal State LA alumni groups via LinkedIn, emphasizing "Career Growth in Los Angeles' Education Hub."</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Local Events &amp; Partnerships (EdTechLA, UCLA)</w:t>
            </w:r>
          </w:p>
        </w:tc>
        <w:tc>
          <w:tcPr/>
          <w:p>
            <w:pPr>
              <w:pStyle w:val="Compact"/>
              <w:jc w:val="left"/>
            </w:pPr>
            <w:r>
              <w:t xml:space="preserve">$28,000</w:t>
            </w:r>
          </w:p>
        </w:tc>
        <w:tc>
          <w:tcPr/>
          <w:p>
            <w:pPr>
              <w:pStyle w:val="Compact"/>
              <w:jc w:val="left"/>
            </w:pPr>
            <w:r>
              <w:t xml:space="preserve">5,200 targeted professionals</w:t>
            </w:r>
          </w:p>
        </w:tc>
      </w:tr>
      <w:tr>
        <w:tc>
          <w:tcPr/>
          <w:p>
            <w:pPr>
              <w:pStyle w:val="Compact"/>
              <w:jc w:val="left"/>
            </w:pPr>
            <w:r>
              <w:t xml:space="preserve">Digital Ads (LinkedIn Geo-targeted)</w:t>
            </w:r>
          </w:p>
        </w:tc>
        <w:tc>
          <w:tcPr/>
          <w:p>
            <w:pPr>
              <w:pStyle w:val="Compact"/>
              <w:jc w:val="left"/>
            </w:pPr>
            <w:r>
              <w:t xml:space="preserve">$18,500</w:t>
            </w:r>
          </w:p>
        </w:tc>
        <w:tc>
          <w:tcPr/>
          <w:p>
            <w:pPr>
              <w:pStyle w:val="Compact"/>
              <w:jc w:val="left"/>
            </w:pPr>
            <w:r>
              <w:t xml:space="preserve">4,800 qualified leads</w:t>
            </w:r>
          </w:p>
        </w:tc>
      </w:tr>
      <w:tr>
        <w:tc>
          <w:tcPr/>
          <w:p>
            <w:pPr>
              <w:pStyle w:val="Compact"/>
              <w:jc w:val="left"/>
            </w:pPr>
            <w:r>
              <w:t xml:space="preserve">Content Production (Documentaries, Blog)</w:t>
            </w:r>
          </w:p>
        </w:tc>
        <w:tc>
          <w:tcPr/>
          <w:p>
            <w:pPr>
              <w:pStyle w:val="Compact"/>
              <w:jc w:val="left"/>
            </w:pPr>
            <w:r>
              <w:t xml:space="preserve">$12,300</w:t>
            </w:r>
          </w:p>
        </w:tc>
        <w:tc>
          <w:tcPr/>
          <w:p>
            <w:pPr>
              <w:pStyle w:val="Compact"/>
              <w:jc w:val="left"/>
            </w:pPr>
            <w:r>
              <w:t xml:space="preserve">25+ local media mentions</w:t>
            </w:r>
          </w:p>
        </w:tc>
      </w:tr>
      <w:tr>
        <w:tc>
          <w:tcPr/>
          <w:p>
            <w:pPr>
              <w:pStyle w:val="Compact"/>
              <w:jc w:val="left"/>
            </w:pPr>
            <w:r>
              <w:t xml:space="preserve">Referral Program &amp; Incentives</w:t>
            </w:r>
          </w:p>
        </w:tc>
        <w:tc>
          <w:tcPr/>
          <w:p>
            <w:pPr>
              <w:pStyle w:val="Compact"/>
              <w:jc w:val="left"/>
            </w:pPr>
            <w:r>
              <w:t xml:space="preserve">$14,200</w:t>
            </w:r>
          </w:p>
        </w:tc>
        <w:tc>
          <w:tcPr/>
          <w:p>
            <w:pPr>
              <w:pStyle w:val="Compact"/>
              <w:jc w:val="left"/>
            </w:pPr>
            <w:r>
              <w:t xml:space="preserve">25-30 hires via referrals</w:t>
            </w:r>
          </w:p>
        </w:tc>
      </w:tr>
      <w:tr>
        <w:tc>
          <w:tcPr/>
          <w:p>
            <w:pPr>
              <w:pStyle w:val="Compact"/>
              <w:jc w:val="left"/>
            </w:pPr>
            <w:r>
              <w:t xml:space="preserve">Total</w:t>
            </w:r>
          </w:p>
        </w:tc>
        <w:tc>
          <w:tcPr/>
          <w:p>
            <w:pPr>
              <w:pStyle w:val="Compact"/>
              <w:jc w:val="left"/>
            </w:pPr>
            <w:r>
              <w:t xml:space="preserve">$73,000</w:t>
            </w:r>
          </w:p>
        </w:tc>
        <w:tc>
          <w:tcPr/>
          <w:p>
            <w:pPr>
              <w:pStyle w:val="Compact"/>
              <w:jc w:val="left"/>
            </w:pPr>
            <w:r>
              <w:t xml:space="preserve"> </w:t>
            </w:r>
          </w:p>
        </w:tc>
      </w:tr>
    </w:tbl>
    <w:bookmarkEnd w:id="28"/>
    <w:bookmarkStart w:id="29" w:name="metrics-for-success"/>
    <w:p>
      <w:pPr>
        <w:pStyle w:val="Heading2"/>
      </w:pPr>
      <w:r>
        <w:t xml:space="preserve">Metrics for Success</w:t>
      </w:r>
    </w:p>
    <w:p>
      <w:pPr>
        <w:pStyle w:val="FirstParagraph"/>
      </w:pPr>
      <w:r>
        <w:t xml:space="preserve">We will track success through LA-specific KPIs:</w:t>
      </w:r>
    </w:p>
    <w:p>
      <w:pPr>
        <w:numPr>
          <w:ilvl w:val="0"/>
          <w:numId w:val="1006"/>
        </w:numPr>
        <w:pStyle w:val="Compact"/>
      </w:pPr>
      <w:r>
        <w:rPr>
          <w:bCs/>
          <w:b/>
        </w:rPr>
        <w:t xml:space="preserve">Quality of Hire:</w:t>
      </w:r>
      <w:r>
        <w:t xml:space="preserve"> </w:t>
      </w:r>
      <w:r>
        <w:t xml:space="preserve">% of Curriculum Developers hired who have direct experience with LAUSD or similar urban districts (Target: 85%+)</w:t>
      </w:r>
    </w:p>
    <w:p>
      <w:pPr>
        <w:numPr>
          <w:ilvl w:val="0"/>
          <w:numId w:val="1006"/>
        </w:numPr>
        <w:pStyle w:val="Compact"/>
      </w:pPr>
      <w:r>
        <w:rPr>
          <w:bCs/>
          <w:b/>
        </w:rPr>
        <w:t xml:space="preserve">Time-to-Fill:</w:t>
      </w:r>
      <w:r>
        <w:t xml:space="preserve"> </w:t>
      </w:r>
      <w:r>
        <w:t xml:space="preserve">Reduce average time from posting to hire below 45 days (industry avg: 60+ days in LA education sector)</w:t>
      </w:r>
    </w:p>
    <w:p>
      <w:pPr>
        <w:numPr>
          <w:ilvl w:val="0"/>
          <w:numId w:val="1006"/>
        </w:numPr>
        <w:pStyle w:val="Compact"/>
      </w:pPr>
      <w:r>
        <w:rPr>
          <w:bCs/>
          <w:b/>
        </w:rPr>
        <w:t xml:space="preserve">Local Candidate Pipeline:</w:t>
      </w:r>
      <w:r>
        <w:t xml:space="preserve"> </w:t>
      </w:r>
      <w:r>
        <w:t xml:space="preserve">Achieve 70% of applicants sourced from Los Angeles metropolitan area</w:t>
      </w:r>
    </w:p>
    <w:p>
      <w:pPr>
        <w:numPr>
          <w:ilvl w:val="0"/>
          <w:numId w:val="1006"/>
        </w:numPr>
        <w:pStyle w:val="Compact"/>
      </w:pPr>
      <w:r>
        <w:rPr>
          <w:bCs/>
          <w:b/>
        </w:rPr>
        <w:t xml:space="preserve">Negative Feedback Rate:</w:t>
      </w:r>
      <w:r>
        <w:t xml:space="preserve"> </w:t>
      </w:r>
      <w:r>
        <w:t xml:space="preserve">Maintain below 12% among candidates surveyed about the recruitment experience (critical for employer branding in competitive LA market)</w:t>
      </w:r>
    </w:p>
    <w:bookmarkEnd w:id="29"/>
    <w:bookmarkStart w:id="30" w:name="X91dc52a035a3def925c25f541d5bbe56d70b434"/>
    <w:p>
      <w:pPr>
        <w:pStyle w:val="Heading2"/>
      </w:pPr>
      <w:r>
        <w:t xml:space="preserve">Conclusion: Driving Educational Excellence in Los Angeles</w:t>
      </w:r>
    </w:p>
    <w:p>
      <w:pPr>
        <w:pStyle w:val="FirstParagraph"/>
      </w:pPr>
      <w:r>
        <w:t xml:space="preserve">This Marketing Plan positions the Curriculum Developer role as an essential catalyst for transformation within Los Angeles' education system. By centering our strategy on the city's unique demographic, cultural, and systemic needs – from addressing multilingual student populations to aligning with LA Unified’s strategic goals – we create a compelling narrative that resonates with mission-driven educators. Every recruitment channel and message reinforces why this position matters specifically in the United States Los Angeles context: it’s not just about designing curriculum; it’s about shaping equitable learning outcomes for 1 million+ students across our diverse city. This plan ensures we attract Curriculum Developers who don’t merely apply for a job, but are committed to making an immediate impact where it matters most – in the classrooms of Los Angeles,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Los Angeles, United States</dc:title>
  <dc:creator/>
  <dc:language>en</dc:language>
  <cp:keywords/>
  <dcterms:created xsi:type="dcterms:W3CDTF">2026-07-23T15:37:22Z</dcterms:created>
  <dcterms:modified xsi:type="dcterms:W3CDTF">2026-07-23T15:37:22Z</dcterms:modified>
</cp:coreProperties>
</file>

<file path=docProps/custom.xml><?xml version="1.0" encoding="utf-8"?>
<Properties xmlns="http://schemas.openxmlformats.org/officeDocument/2006/custom-properties" xmlns:vt="http://schemas.openxmlformats.org/officeDocument/2006/docPropsVTypes"/>
</file>