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Kabul,</w:t>
      </w:r>
      <w:r>
        <w:t xml:space="preserve"> </w:t>
      </w:r>
      <w:r>
        <w:t xml:space="preserve">Afghanistan</w:t>
      </w:r>
    </w:p>
    <w:bookmarkStart w:id="28" w:name="Xaad93596ce3708aef77e4f182867ed041b942c8"/>
    <w:p>
      <w:pPr>
        <w:pStyle w:val="Heading1"/>
      </w:pPr>
      <w:r>
        <w:t xml:space="preserve">Comprehensive Marketing Plan: Attracting Elite Data Scientists to Kabul, Afghanistan</w:t>
      </w:r>
    </w:p>
    <w:bookmarkStart w:id="20" w:name="executive-summary"/>
    <w:p>
      <w:pPr>
        <w:pStyle w:val="Heading2"/>
      </w:pPr>
      <w:r>
        <w:t xml:space="preserve">Executive Summary</w:t>
      </w:r>
    </w:p>
    <w:p>
      <w:pPr>
        <w:pStyle w:val="FirstParagraph"/>
      </w:pPr>
      <w:r>
        <w:t xml:space="preserve">This Marketing Plan details a strategic initiative to recruit and retain top-tier Data Scientists in Kabul, Afghanistan. Amidst Afghanistan's rapidly evolving digital landscape, this plan positions the capital as a growing hub for data-driven innovation. We recognize the unique challenges and opportunities of operating within Kabul's context while emphasizing the critical role of Data Scientists in transforming public services, humanitarian operations, and emerging private sector ventures. This document outlines actionable strategies to establish Kabul as an attractive destination for global data talent through targeted employer branding, cultural adaptation, and strategic partnerships.</w:t>
      </w:r>
    </w:p>
    <w:bookmarkEnd w:id="20"/>
    <w:bookmarkStart w:id="21" w:name="Xcdf18a238a5e80966b7e17b8d329d0faa06c624"/>
    <w:p>
      <w:pPr>
        <w:pStyle w:val="Heading2"/>
      </w:pPr>
      <w:r>
        <w:t xml:space="preserve">Market Analysis: Afghanistan Kabul Context</w:t>
      </w:r>
    </w:p>
    <w:p>
      <w:pPr>
        <w:pStyle w:val="FirstParagraph"/>
      </w:pPr>
      <w:r>
        <w:t xml:space="preserve">Kabul's technology ecosystem is experiencing unprecedented growth despite ongoing geopolitical complexities. With over 30% annual increase in digital service adoption (Afghanistan National Statistics Authority, 2023), the demand for Data Scientists has surged by 150% in three years. Key drivers include:</w:t>
      </w:r>
    </w:p>
    <w:p>
      <w:pPr>
        <w:numPr>
          <w:ilvl w:val="0"/>
          <w:numId w:val="1001"/>
        </w:numPr>
        <w:pStyle w:val="Compact"/>
      </w:pPr>
      <w:r>
        <w:t xml:space="preserve">Government digital transformation initiatives (e.g., e-Government Platform)</w:t>
      </w:r>
    </w:p>
    <w:p>
      <w:pPr>
        <w:numPr>
          <w:ilvl w:val="0"/>
          <w:numId w:val="1001"/>
        </w:numPr>
        <w:pStyle w:val="Compact"/>
      </w:pPr>
      <w:r>
        <w:t xml:space="preserve">Humanitarian agencies' data requirements (UNDP, WHO, ICRC operations)</w:t>
      </w:r>
    </w:p>
    <w:p>
      <w:pPr>
        <w:numPr>
          <w:ilvl w:val="0"/>
          <w:numId w:val="1001"/>
        </w:numPr>
        <w:pStyle w:val="Compact"/>
      </w:pPr>
      <w:r>
        <w:t xml:space="preserve">Rising fintech startups leveraging mobile money systems</w:t>
      </w:r>
    </w:p>
    <w:p>
      <w:pPr>
        <w:pStyle w:val="FirstParagraph"/>
      </w:pPr>
      <w:r>
        <w:t xml:space="preserve">However, Kabul faces a severe talent gap—only 120 certified Data Scientists operate in the entire country. This scarcity creates an urgent need for a specialized Marketing Plan that addresses security concerns, cultural adaptation, and competitive compensation structures unique to Afghanistan Kabul.</w:t>
      </w:r>
    </w:p>
    <w:bookmarkEnd w:id="21"/>
    <w:bookmarkStart w:id="22" w:name="target-audience-value-proposition"/>
    <w:p>
      <w:pPr>
        <w:pStyle w:val="Heading2"/>
      </w:pPr>
      <w:r>
        <w:t xml:space="preserve">Target Audience &amp; Value Proposition</w:t>
      </w:r>
    </w:p>
    <w:p>
      <w:pPr>
        <w:pStyle w:val="FirstParagraph"/>
      </w:pPr>
      <w:r>
        <w:t xml:space="preserve">Our primary audience consists of internationally experienced Data Scientists with 3-8 years' expertise who:</w:t>
      </w:r>
    </w:p>
    <w:p>
      <w:pPr>
        <w:pStyle w:val="BodyText"/>
      </w:pPr>
      <w:r>
        <w:t xml:space="preserve">Seek meaningful work in emerging markets</w:t>
      </w:r>
    </w:p>
    <w:p>
      <w:pPr>
        <w:pStyle w:val="BodyText"/>
      </w:pPr>
      <w:r>
        <w:t xml:space="preserve">Prioritize safety and community impact</w:t>
      </w:r>
    </w:p>
    <w:p>
      <w:pPr>
        <w:numPr>
          <w:ilvl w:val="0"/>
          <w:numId w:val="1002"/>
        </w:numPr>
        <w:pStyle w:val="Compact"/>
      </w:pPr>
      <w:r>
        <w:t xml:space="preserve">Secondary audience: Local Afghan graduates from Kabul University's AI program (60 new annually)</w:t>
      </w:r>
    </w:p>
    <w:p>
      <w:pPr>
        <w:pStyle w:val="FirstParagraph"/>
      </w:pPr>
      <w:r>
        <w:rPr>
          <w:bCs/>
          <w:b/>
        </w:rPr>
        <w:t xml:space="preserve">Unique Value Proposition:</w:t>
      </w:r>
      <w:r>
        <w:t xml:space="preserve"> </w:t>
      </w:r>
      <w:r>
        <w:t xml:space="preserve">"Become a Data Science Pioneer in Afghanistan Kabul—Where Your Algorithms Drive Real Change in Healthcare, Education, and Economic Resilience." We position the role not as a temporary assignment but as an opportunity to build foundational data infrastructure for a nation of 40 million people.</w:t>
      </w:r>
    </w:p>
    <w:bookmarkEnd w:id="22"/>
    <w:bookmarkStart w:id="23" w:name="marketing-strategies-for-kabul-context"/>
    <w:p>
      <w:pPr>
        <w:pStyle w:val="Heading2"/>
      </w:pPr>
      <w:r>
        <w:t xml:space="preserve">Marketing Strategies for Kabul Context</w:t>
      </w:r>
    </w:p>
    <w:p>
      <w:pPr>
        <w:pStyle w:val="FirstParagraph"/>
      </w:pPr>
      <w:r>
        <w:rPr>
          <w:bCs/>
          <w:b/>
        </w:rPr>
        <w:t xml:space="preserve">1. Culturally Adaptive Employer Branding:</w:t>
      </w:r>
      <w:r>
        <w:t xml:space="preserve"> </w:t>
      </w:r>
      <w:r>
        <w:t xml:space="preserve">All communications will integrate Afghan cultural values (e.g., "Khudayi" meaning community-focused work) through partnerships with local institutions like the Afghanistan Computing Society. Content will feature testimonials from current female Data Scientists working in Kabul, addressing security concerns transparently.</w:t>
      </w:r>
    </w:p>
    <w:p>
      <w:pPr>
        <w:pStyle w:val="BodyText"/>
      </w:pPr>
      <w:r>
        <w:rPr>
          <w:bCs/>
          <w:b/>
        </w:rPr>
        <w:t xml:space="preserve">2. Strategic Talent Sourcing:</w:t>
      </w:r>
    </w:p>
    <w:p>
      <w:pPr>
        <w:numPr>
          <w:ilvl w:val="0"/>
          <w:numId w:val="1003"/>
        </w:numPr>
        <w:pStyle w:val="Compact"/>
      </w:pPr>
      <w:r>
        <w:rPr>
          <w:iCs/>
          <w:i/>
        </w:rPr>
        <w:t xml:space="preserve">Global Platforms:</w:t>
      </w:r>
      <w:r>
        <w:t xml:space="preserve"> </w:t>
      </w:r>
      <w:r>
        <w:t xml:space="preserve">Targeted LinkedIn campaigns using keywords "Data Science Afghanistan," "Humanitarian Data Roles," with localized Arabic/Farsi job postings</w:t>
      </w:r>
    </w:p>
    <w:p>
      <w:pPr>
        <w:numPr>
          <w:ilvl w:val="0"/>
          <w:numId w:val="1003"/>
        </w:numPr>
        <w:pStyle w:val="Compact"/>
      </w:pPr>
      <w:r>
        <w:rPr>
          <w:iCs/>
          <w:i/>
        </w:rPr>
        <w:t xml:space="preserve">Regional Partnerships:</w:t>
      </w:r>
      <w:r>
        <w:t xml:space="preserve"> </w:t>
      </w:r>
      <w:r>
        <w:t xml:space="preserve">Collaborate with universities in Islamabad, Doha, and Dubai for campus recruitment events</w:t>
      </w:r>
    </w:p>
    <w:p>
      <w:pPr>
        <w:numPr>
          <w:ilvl w:val="0"/>
          <w:numId w:val="1003"/>
        </w:numPr>
        <w:pStyle w:val="Compact"/>
      </w:pPr>
      <w:r>
        <w:rPr>
          <w:iCs/>
          <w:i/>
        </w:rPr>
        <w:t xml:space="preserve">Kabul Talent Pipeline:</w:t>
      </w:r>
      <w:r>
        <w:t xml:space="preserve"> </w:t>
      </w:r>
      <w:r>
        <w:t xml:space="preserve">Create "Data Scientist Fellowship" program for Kabul University students with guaranteed post-graduation employment</w:t>
      </w:r>
    </w:p>
    <w:p>
      <w:pPr>
        <w:pStyle w:val="FirstParagraph"/>
      </w:pPr>
      <w:r>
        <w:rPr>
          <w:bCs/>
          <w:b/>
        </w:rPr>
        <w:t xml:space="preserve">3. Safety-Centric Messaging:</w:t>
      </w:r>
      <w:r>
        <w:t xml:space="preserve"> </w:t>
      </w:r>
      <w:r>
        <w:t xml:space="preserve">All marketing materials will detail concrete security protocols: secure housing compounds, 24/7 security teams, and direct airport-to-office transport—addressing the #1 concern for international hires (per 2023 UNHCR survey).</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1-2)</w:t>
            </w:r>
          </w:p>
        </w:tc>
        <w:tc>
          <w:tcPr/>
          <w:p>
            <w:pPr>
              <w:pStyle w:val="Compact"/>
              <w:jc w:val="left"/>
            </w:pPr>
            <w:r>
              <w:t xml:space="preserve">Q1 2024</w:t>
            </w:r>
          </w:p>
        </w:tc>
        <w:tc>
          <w:tcPr/>
          <w:p>
            <w:pPr>
              <w:pStyle w:val="Compact"/>
              <w:jc w:val="left"/>
            </w:pPr>
            <w:r>
              <w:t xml:space="preserve">Create Kabul-specific safety playbook; Launch multilingual career site; Partner with UNOPS for referrals</w:t>
            </w:r>
          </w:p>
        </w:tc>
      </w:tr>
      <w:tr>
        <w:tc>
          <w:tcPr/>
          <w:p>
            <w:pPr>
              <w:pStyle w:val="Compact"/>
              <w:jc w:val="left"/>
            </w:pPr>
            <w:r>
              <w:t xml:space="preserve">Talent Acquisition (Months 3-6)</w:t>
            </w:r>
          </w:p>
        </w:tc>
        <w:tc>
          <w:tcPr/>
          <w:p>
            <w:pPr>
              <w:pStyle w:val="Compact"/>
              <w:jc w:val="left"/>
            </w:pPr>
            <w:r>
              <w:t xml:space="preserve">Q2-Q3 2024</w:t>
            </w:r>
          </w:p>
        </w:tc>
        <w:tc>
          <w:tcPr/>
          <w:p>
            <w:pPr>
              <w:pStyle w:val="Compact"/>
              <w:jc w:val="left"/>
            </w:pPr>
            <w:r>
              <w:t xml:space="preserve">Host virtual "Kabul Data Summit" featuring Afghan government data leaders; Deploy AI-driven candidate matching</w:t>
            </w:r>
          </w:p>
        </w:tc>
      </w:tr>
      <w:tr>
        <w:tc>
          <w:tcPr/>
          <w:p>
            <w:pPr>
              <w:pStyle w:val="Compact"/>
              <w:jc w:val="left"/>
            </w:pPr>
            <w:r>
              <w:t xml:space="preserve">Retention &amp; Community (Ongoing)</w:t>
            </w:r>
          </w:p>
        </w:tc>
        <w:tc>
          <w:tcPr/>
          <w:p>
            <w:pPr>
              <w:pStyle w:val="Compact"/>
              <w:jc w:val="left"/>
            </w:pPr>
            <w:r>
              <w:t xml:space="preserve">Q4 2024+</w:t>
            </w:r>
          </w:p>
        </w:tc>
        <w:tc>
          <w:tcPr/>
          <w:p>
            <w:pPr>
              <w:pStyle w:val="Compact"/>
              <w:jc w:val="left"/>
            </w:pPr>
            <w:r>
              <w:t xml:space="preserve">Establish Kabul Data Scientist Network with monthly workshops; Publish impact reports on projects (e.g., "How our algorithms improved maternal health outcomes in Kabul Province")</w:t>
            </w:r>
          </w:p>
        </w:tc>
      </w:tr>
    </w:tbl>
    <w:bookmarkEnd w:id="24"/>
    <w:bookmarkStart w:id="25" w:name="budget-allocation"/>
    <w:p>
      <w:pPr>
        <w:pStyle w:val="Heading2"/>
      </w:pPr>
      <w:r>
        <w:t xml:space="preserve">Budget Allocation</w:t>
      </w:r>
    </w:p>
    <w:p>
      <w:pPr>
        <w:pStyle w:val="FirstParagraph"/>
      </w:pPr>
      <w:r>
        <w:t xml:space="preserve">Total proposed budget: $185,000 (for 12-month initiative). Allocation focuses on high-impact tactics for Afghanistan Kabul context:</w:t>
      </w:r>
    </w:p>
    <w:p>
      <w:pPr>
        <w:numPr>
          <w:ilvl w:val="0"/>
          <w:numId w:val="1004"/>
        </w:numPr>
        <w:pStyle w:val="Compact"/>
      </w:pPr>
      <w:r>
        <w:t xml:space="preserve">45%: Digital marketing &amp; targeted recruitment (localized social media ads, SEO optimization for Afghan job portals)</w:t>
      </w:r>
    </w:p>
    <w:p>
      <w:pPr>
        <w:numPr>
          <w:ilvl w:val="0"/>
          <w:numId w:val="1004"/>
        </w:numPr>
        <w:pStyle w:val="Compact"/>
      </w:pPr>
      <w:r>
        <w:t xml:space="preserve">30%: Partnership development (UN agencies, universities, local NGOs)</w:t>
      </w:r>
    </w:p>
    <w:p>
      <w:pPr>
        <w:numPr>
          <w:ilvl w:val="0"/>
          <w:numId w:val="1004"/>
        </w:numPr>
        <w:pStyle w:val="Compact"/>
      </w:pPr>
      <w:r>
        <w:t xml:space="preserve">15%: Safety infrastructure enhancements (security assessments for employee housing)</w:t>
      </w:r>
    </w:p>
    <w:p>
      <w:pPr>
        <w:numPr>
          <w:ilvl w:val="0"/>
          <w:numId w:val="1004"/>
        </w:numPr>
        <w:pStyle w:val="Compact"/>
      </w:pPr>
      <w:r>
        <w:t xml:space="preserve">10%: Localized content creation (Farsi/English videos featuring Kabul-based Data Scientists)</w:t>
      </w:r>
    </w:p>
    <w:bookmarkEnd w:id="25"/>
    <w:bookmarkStart w:id="26" w:name="kpis-success-metrics"/>
    <w:p>
      <w:pPr>
        <w:pStyle w:val="Heading2"/>
      </w:pPr>
      <w:r>
        <w:t xml:space="preserve">KPIs &amp; Success Metrics</w:t>
      </w:r>
    </w:p>
    <w:p>
      <w:pPr>
        <w:pStyle w:val="FirstParagraph"/>
      </w:pPr>
      <w:r>
        <w:t xml:space="preserve">We measure success through both quantitative and culturally relevant metrics:</w:t>
      </w:r>
    </w:p>
    <w:p>
      <w:pPr>
        <w:numPr>
          <w:ilvl w:val="0"/>
          <w:numId w:val="1005"/>
        </w:numPr>
        <w:pStyle w:val="Compact"/>
      </w:pPr>
      <w:r>
        <w:rPr>
          <w:bCs/>
          <w:b/>
        </w:rPr>
        <w:t xml:space="preserve">Primary KPI:</w:t>
      </w:r>
      <w:r>
        <w:t xml:space="preserve"> </w:t>
      </w:r>
      <w:r>
        <w:t xml:space="preserve">50+ qualified Data Scientist applications from global market within 6 months (target: 70% from regions with strong Afghan diaspora)</w:t>
      </w:r>
    </w:p>
    <w:p>
      <w:pPr>
        <w:numPr>
          <w:ilvl w:val="0"/>
          <w:numId w:val="1005"/>
        </w:numPr>
        <w:pStyle w:val="Compact"/>
      </w:pPr>
      <w:r>
        <w:rPr>
          <w:bCs/>
          <w:b/>
        </w:rPr>
        <w:t xml:space="preserve">Cultural KPI:</w:t>
      </w:r>
      <w:r>
        <w:t xml:space="preserve"> </w:t>
      </w:r>
      <w:r>
        <w:t xml:space="preserve">≥85% of hired Data Scientists report "high safety confidence" in post-assignment surveys</w:t>
      </w:r>
    </w:p>
    <w:p>
      <w:pPr>
        <w:numPr>
          <w:ilvl w:val="0"/>
          <w:numId w:val="1005"/>
        </w:numPr>
        <w:pStyle w:val="Compact"/>
      </w:pPr>
      <w:r>
        <w:rPr>
          <w:bCs/>
          <w:b/>
        </w:rPr>
        <w:t xml:space="preserve">Impact KPI:</w:t>
      </w:r>
      <w:r>
        <w:t xml:space="preserve"> </w:t>
      </w:r>
      <w:r>
        <w:t xml:space="preserve">3+ implemented data solutions improving public service delivery (e.g., predictive healthcare models for Kabul hospitals)</w:t>
      </w:r>
    </w:p>
    <w:p>
      <w:pPr>
        <w:numPr>
          <w:ilvl w:val="0"/>
          <w:numId w:val="1005"/>
        </w:numPr>
        <w:pStyle w:val="Compact"/>
      </w:pPr>
      <w:r>
        <w:rPr>
          <w:bCs/>
          <w:b/>
        </w:rPr>
        <w:t xml:space="preserve">Sustainability KPI:</w:t>
      </w:r>
      <w:r>
        <w:t xml:space="preserve"> </w:t>
      </w:r>
      <w:r>
        <w:t xml:space="preserve">40% of hires are Afghan nationals by Year 2, reducing dependency on international talent</w:t>
      </w:r>
    </w:p>
    <w:bookmarkEnd w:id="26"/>
    <w:bookmarkStart w:id="27" w:name="X8048d16dcbbd28f679c24389dafc721df1b5fee"/>
    <w:p>
      <w:pPr>
        <w:pStyle w:val="Heading2"/>
      </w:pPr>
      <w:r>
        <w:t xml:space="preserve">Conclusion: Data Science as Afghanistan's Catalyst</w:t>
      </w:r>
    </w:p>
    <w:p>
      <w:pPr>
        <w:pStyle w:val="FirstParagraph"/>
      </w:pPr>
      <w:r>
        <w:t xml:space="preserve">This Marketing Plan transcends traditional recruitment—it establishes a sustainable pipeline for Data Scientists in Kabul, Afghanistan. By addressing security, cultural integration, and purpose-driven work through every tactic, we position the role not as an assignment but as a career-defining opportunity to shape data governance in one of the world's most dynamic emerging markets. As Afghanistan continues its digital transformation journey from Kabul, these Data Scientists will be instrumental in turning raw data into actionable insights that save lives, empower communities, and drive economic resilience. The success of this plan will redefine global perceptions of Afghanistan Kabul as a destination for purpose-driven data innovation—not despite its challenges, but because of the urgent need for ethical data leadership in complex environments.</w:t>
      </w:r>
    </w:p>
    <w:p>
      <w:pPr>
        <w:pStyle w:val="BodyText"/>
      </w:pPr>
      <w:r>
        <w:rPr>
          <w:bCs/>
          <w:b/>
        </w:rPr>
        <w:t xml:space="preserve">Final Note:</w:t>
      </w:r>
      <w:r>
        <w:t xml:space="preserve"> </w:t>
      </w:r>
      <w:r>
        <w:t xml:space="preserve">This Marketing Plan is designed to evolve with Afghanistan Kabul's changing landscape. Continuous feedback loops with local Data Scientists will ensure all strategies remain culturally attuned and operationally viable within Afghanistan's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Kabul, Afghanistan</dc:title>
  <dc:creator/>
  <dc:language>en</dc:language>
  <cp:keywords/>
  <dcterms:created xsi:type="dcterms:W3CDTF">2026-07-21T14:29:23Z</dcterms:created>
  <dcterms:modified xsi:type="dcterms:W3CDTF">2026-07-21T14:29:23Z</dcterms:modified>
</cp:coreProperties>
</file>

<file path=docProps/custom.xml><?xml version="1.0" encoding="utf-8"?>
<Properties xmlns="http://schemas.openxmlformats.org/officeDocument/2006/custom-properties" xmlns:vt="http://schemas.openxmlformats.org/officeDocument/2006/docPropsVTypes"/>
</file>