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Argentina</w:t>
      </w:r>
      <w:r>
        <w:t xml:space="preserve"> </w:t>
      </w:r>
      <w:r>
        <w:t xml:space="preserve">Buenos</w:t>
      </w:r>
      <w:r>
        <w:t xml:space="preserve"> </w:t>
      </w:r>
      <w:r>
        <w:t xml:space="preserve">Aires</w:t>
      </w:r>
    </w:p>
    <w:bookmarkStart w:id="28" w:name="X5f52f7be27eccc0b603a1e453503bf59ddbeb9b"/>
    <w:p>
      <w:pPr>
        <w:pStyle w:val="Heading1"/>
      </w:pPr>
      <w:r>
        <w:t xml:space="preserve">Comprehensive Marketing Plan for Data Scientist Recruitment in Argentina Buenos Aires</w:t>
      </w:r>
    </w:p>
    <w:bookmarkStart w:id="20" w:name="executive-summary"/>
    <w:p>
      <w:pPr>
        <w:pStyle w:val="Heading2"/>
      </w:pPr>
      <w:r>
        <w:t xml:space="preserve">Executive Summary</w:t>
      </w:r>
    </w:p>
    <w:p>
      <w:pPr>
        <w:pStyle w:val="FirstParagraph"/>
      </w:pPr>
      <w:r>
        <w:t xml:space="preserve">This strategic Marketing Plan outlines a targeted approach to attract top-tier Data Scientists to Buenos Aires, Argentina. As the demand for data-driven decision-making surges across South America's largest economy, this initiative positions Buenos Aires as a premier destination for Data Scientist talent. The plan leverages Argentina's emerging tech ecosystem while addressing local market dynamics through culturally attuned recruitment strategies. By implementing this Marketing Plan, organizations will secure a competitive edge in the rapidly growing Data Scientist talent pool within Argentina Buenos Aires.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has emerged as South America's leading tech hub, with a 35% YoY growth in data science roles since 2021 (Source: LinkedIn Argentina Tech Report). The city hosts over 1,800 tech startups and major multinational offices that require Data Scientist expertise. However, a significant talent gap persists—only 67% of open Data Scientist positions are filled locally. This shortage stems from two critical factors: (1) limited local university programs specializing in advanced data science compared to global standards, and (2) brain drain as Argentine Data Scientists seek opportunities abroad.</w:t>
      </w:r>
    </w:p>
    <w:p>
      <w:pPr>
        <w:pStyle w:val="BodyText"/>
      </w:pPr>
      <w:r>
        <w:t xml:space="preserve">The Argentina Buenos Aires market presents unique advantages for recruitment: competitive salary structures (30% lower than Silicon Valley but with 75% higher quality of life), vibrant cultural environment, and government incentives like the "Argentina Tech" visa program. Our Marketing Plan directly capitalizes on these assets while addressing the specific needs of Data Scientists considering relocation to Argentina Buenos Aires.</w:t>
      </w:r>
    </w:p>
    <w:bookmarkEnd w:id="21"/>
    <w:bookmarkStart w:id="22" w:name="target-audience"/>
    <w:p>
      <w:pPr>
        <w:pStyle w:val="Heading2"/>
      </w:pPr>
      <w:r>
        <w:t xml:space="preserve">Target Audience</w:t>
      </w:r>
    </w:p>
    <w:p>
      <w:pPr>
        <w:pStyle w:val="FirstParagraph"/>
      </w:pPr>
      <w:r>
        <w:t xml:space="preserve">The primary target for this Marketing Plan consists of two segments:</w:t>
      </w:r>
    </w:p>
    <w:p>
      <w:pPr>
        <w:numPr>
          <w:ilvl w:val="0"/>
          <w:numId w:val="1001"/>
        </w:numPr>
        <w:pStyle w:val="Compact"/>
      </w:pPr>
      <w:r>
        <w:rPr>
          <w:bCs/>
          <w:b/>
        </w:rPr>
        <w:t xml:space="preserve">Mid-to-Senior Level Data Scientists (4-8 years experience)</w:t>
      </w:r>
      <w:r>
        <w:t xml:space="preserve">: Focused on professionals currently employed in Latin America, North America, or Europe seeking relocation opportunities with cultural alignment.</w:t>
      </w:r>
    </w:p>
    <w:p>
      <w:pPr>
        <w:numPr>
          <w:ilvl w:val="0"/>
          <w:numId w:val="1001"/>
        </w:numPr>
        <w:pStyle w:val="Compact"/>
      </w:pPr>
      <w:r>
        <w:rPr>
          <w:bCs/>
          <w:b/>
        </w:rPr>
        <w:t xml:space="preserve">Argentine National Talent (University Graduates &amp; Early-Career)</w:t>
      </w:r>
      <w:r>
        <w:t xml:space="preserve">: Targeting local graduates from top universities like UBA, ITBA, and UTN who require career acceleration support.</w:t>
      </w:r>
    </w:p>
    <w:p>
      <w:pPr>
        <w:pStyle w:val="FirstParagraph"/>
      </w:pPr>
      <w:r>
        <w:t xml:space="preserve">The plan specifically addresses key pain points: desire for professional growth in emerging markets, interest in cultural immersion, and need for competitive compensation with work-life balance—critical factors influencing Data Scientist relocation decisions to Argentina Buenos Aires.</w:t>
      </w:r>
    </w:p>
    <w:bookmarkEnd w:id="22"/>
    <w:bookmarkStart w:id="23" w:name="marketing-strategy"/>
    <w:p>
      <w:pPr>
        <w:pStyle w:val="Heading2"/>
      </w:pPr>
      <w:r>
        <w:t xml:space="preserve">Marketing Strategy</w:t>
      </w:r>
    </w:p>
    <w:p>
      <w:pPr>
        <w:pStyle w:val="FirstParagraph"/>
      </w:pPr>
      <w:r>
        <w:t xml:space="preserve">This Marketing Plan adopts a three-pillar strategy tailored for Data Scientist recruitment:</w:t>
      </w:r>
    </w:p>
    <w:p>
      <w:pPr>
        <w:numPr>
          <w:ilvl w:val="0"/>
          <w:numId w:val="1002"/>
        </w:numPr>
        <w:pStyle w:val="Compact"/>
      </w:pPr>
      <w:r>
        <w:rPr>
          <w:bCs/>
          <w:b/>
        </w:rPr>
        <w:t xml:space="preserve">Cultural Integration Positioning</w:t>
      </w:r>
      <w:r>
        <w:t xml:space="preserve">: Emphasizing Buenos Aires as a city where Data Scientists can thrive professionally while experiencing world-class cultural assets (tango, cuisine, vibrant arts scene). The campaign will showcase real Data Scientist testimonials from Argentina Buenos Aires regarding work-life balance and professional development.</w:t>
      </w:r>
    </w:p>
    <w:p>
      <w:pPr>
        <w:numPr>
          <w:ilvl w:val="0"/>
          <w:numId w:val="1002"/>
        </w:numPr>
        <w:pStyle w:val="Compact"/>
      </w:pPr>
      <w:r>
        <w:rPr>
          <w:bCs/>
          <w:b/>
        </w:rPr>
        <w:t xml:space="preserve">Competitive Value Proposition</w:t>
      </w:r>
      <w:r>
        <w:t xml:space="preserve">: Highlighting Argentina's 40% cost advantage versus US/EMEA markets while offering salaries 25% above local averages for equivalent roles. The Marketing Plan will include transparent compensation calculators comparing Buenos Aires opportunities with global tech hubs.</w:t>
      </w:r>
    </w:p>
    <w:p>
      <w:pPr>
        <w:numPr>
          <w:ilvl w:val="0"/>
          <w:numId w:val="1002"/>
        </w:numPr>
        <w:pStyle w:val="Compact"/>
      </w:pPr>
      <w:r>
        <w:rPr>
          <w:bCs/>
          <w:b/>
        </w:rPr>
        <w:t xml:space="preserve">Talent Pipeline Development</w:t>
      </w:r>
      <w:r>
        <w:t xml:space="preserve">: Partnering with universities across Argentina Buenos Aires to create exclusive Data Scientist bootcamps and mentorship programs, ensuring a steady pipeline of qualified candidates.</w:t>
      </w:r>
    </w:p>
    <w:bookmarkEnd w:id="23"/>
    <w:bookmarkStart w:id="24" w:name="tactical-implementation"/>
    <w:p>
      <w:pPr>
        <w:pStyle w:val="Heading2"/>
      </w:pPr>
      <w:r>
        <w:t xml:space="preserve">Tactical Implementation</w:t>
      </w:r>
    </w:p>
    <w:p>
      <w:pPr>
        <w:pStyle w:val="FirstParagraph"/>
      </w:pPr>
      <w:r>
        <w:t xml:space="preserve">Execution will occur through these data-driven channels:</w:t>
      </w:r>
    </w:p>
    <w:p>
      <w:pPr>
        <w:numPr>
          <w:ilvl w:val="0"/>
          <w:numId w:val="1003"/>
        </w:numPr>
        <w:pStyle w:val="Compact"/>
      </w:pPr>
      <w:r>
        <w:rPr>
          <w:bCs/>
          <w:b/>
        </w:rPr>
        <w:t xml:space="preserve">Localized Digital Campaigns</w:t>
      </w:r>
      <w:r>
        <w:t xml:space="preserve">: Geo-targeted LinkedIn and Facebook ads in key markets (US, Canada, Europe) featuring content like "A Day in the Life of a Data Scientist in Buenos Aires" with authentic footage from local tech offices. All materials will include Spanish/English bilingual options.</w:t>
      </w:r>
    </w:p>
    <w:p>
      <w:pPr>
        <w:numPr>
          <w:ilvl w:val="0"/>
          <w:numId w:val="1003"/>
        </w:numPr>
        <w:pStyle w:val="Compact"/>
      </w:pPr>
      <w:r>
        <w:rPr>
          <w:bCs/>
          <w:b/>
        </w:rPr>
        <w:t xml:space="preserve">Virtual Talent Festivals</w:t>
      </w:r>
      <w:r>
        <w:t xml:space="preserve">: Quarterly online events hosted from Buenos Aires with live Q&amp;As, virtual office tours, and networking sessions featuring current Data Scientists at major Argentine firms (Mercado Libre, Globant). The Marketing Plan allocates 60% of budget to these high-engagement events.</w:t>
      </w:r>
    </w:p>
    <w:p>
      <w:pPr>
        <w:numPr>
          <w:ilvl w:val="0"/>
          <w:numId w:val="1003"/>
        </w:numPr>
        <w:pStyle w:val="Compact"/>
      </w:pPr>
      <w:r>
        <w:rPr>
          <w:bCs/>
          <w:b/>
        </w:rPr>
        <w:t xml:space="preserve">University Partnerships</w:t>
      </w:r>
      <w:r>
        <w:t xml:space="preserve">: Direct collaboration with 12 top universities in Argentina Buenos Aires to establish Data Scientist career fairs and sponsor capstone projects. Includes scholarships for graduates who commit to roles in local tech firms.</w:t>
      </w:r>
    </w:p>
    <w:p>
      <w:pPr>
        <w:numPr>
          <w:ilvl w:val="0"/>
          <w:numId w:val="1003"/>
        </w:numPr>
        <w:pStyle w:val="Compact"/>
      </w:pPr>
      <w:r>
        <w:rPr>
          <w:bCs/>
          <w:b/>
        </w:rPr>
        <w:t xml:space="preserve">Referral Program</w:t>
      </w:r>
      <w:r>
        <w:t xml:space="preserve">: Incentivizing current Data Scientists in Argentina Buenos Aires to refer candidates through a structured program offering relocation support and bonus payments.</w:t>
      </w:r>
    </w:p>
    <w:bookmarkEnd w:id="24"/>
    <w:bookmarkStart w:id="25" w:name="budget-allocation-6-month-plan"/>
    <w:p>
      <w:pPr>
        <w:pStyle w:val="Heading2"/>
      </w:pPr>
      <w:r>
        <w:t xml:space="preserve">Budget Allocation (6-Month Plan)</w:t>
      </w:r>
    </w:p>
    <w:p>
      <w:pPr>
        <w:pStyle w:val="FirstParagraph"/>
      </w:pPr>
      <w:r>
        <w:t xml:space="preserve">Total investment: $185,000 USD. Breakdown:</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Advertising &amp; SEO</w:t>
      </w:r>
    </w:p>
    <w:p>
      <w:pPr>
        <w:pStyle w:val="BodyText"/>
      </w:pPr>
      <w:r>
        <w:t xml:space="preserve">$62,000 (33.5%)</w:t>
      </w:r>
    </w:p>
    <w:p>
      <w:pPr>
        <w:pStyle w:val="BodyText"/>
      </w:pPr>
      <w:r>
        <w:t xml:space="preserve">Targeting global Data Scientist communities with culturally relevant content for Argentina Buenos Aires.</w:t>
      </w:r>
    </w:p>
    <w:p>
      <w:pPr>
        <w:pStyle w:val="BodyText"/>
      </w:pPr>
      <w:r>
        <w:t xml:space="preserve">Talent Events (Virtual)</w:t>
      </w:r>
    </w:p>
    <w:p>
      <w:pPr>
        <w:pStyle w:val="BodyText"/>
      </w:pPr>
      <w:r>
        <w:t xml:space="preserve">$78,500 (42.4%)</w:t>
      </w:r>
    </w:p>
    <w:p>
      <w:pPr>
        <w:pStyle w:val="BodyText"/>
      </w:pPr>
      <w:r>
        <w:rPr>
          <w:bCs/>
          <w:b/>
        </w:rPr>
        <w:t xml:space="preserve">Argentina Buenos Aires' tech ecosystem engagement</w:t>
      </w:r>
    </w:p>
    <w:p>
      <w:pPr>
        <w:pStyle w:val="BodyText"/>
      </w:pPr>
      <w:r>
        <w:t xml:space="preserve">University Partnerships</w:t>
      </w:r>
    </w:p>
    <w:p>
      <w:pPr>
        <w:pStyle w:val="BodyText"/>
      </w:pPr>
      <w:r>
        <w:t xml:space="preserve">$32,500 (17.6%)</w:t>
      </w:r>
    </w:p>
    <w:p>
      <w:pPr>
        <w:pStyle w:val="BodyText"/>
      </w:pPr>
      <w:r>
        <w:t xml:space="preserve">Building local Data Scientist talent pipeline in Buenos Aires.</w:t>
      </w:r>
    </w:p>
    <w:p>
      <w:pPr>
        <w:pStyle w:val="BodyText"/>
      </w:pPr>
      <w:r>
        <w:t xml:space="preserve">Cultural Immersion Materials</w:t>
      </w:r>
    </w:p>
    <w:p>
      <w:pPr>
        <w:pStyle w:val="BodyText"/>
      </w:pPr>
      <w:r>
        <w:t xml:space="preserve">$12,000 (6.5%)</w:t>
      </w:r>
    </w:p>
    <w:p>
      <w:pPr>
        <w:pStyle w:val="BodyText"/>
      </w:pPr>
      <w:r>
        <w:rPr>
          <w:bCs/>
          <w:b/>
        </w:rPr>
        <w:t xml:space="preserve">Creating authentic Argentina Buenos Aires relocation guides.</w:t>
      </w:r>
    </w:p>
    <w:bookmarkEnd w:id="25"/>
    <w:bookmarkStart w:id="26" w:name="kpis-and-evaluation"/>
    <w:p>
      <w:pPr>
        <w:pStyle w:val="Heading2"/>
      </w:pPr>
      <w:r>
        <w:t xml:space="preserve">KPIs and Evaluation</w:t>
      </w:r>
    </w:p>
    <w:p>
      <w:pPr>
        <w:pStyle w:val="FirstParagraph"/>
      </w:pPr>
      <w:r>
        <w:t xml:space="preserve">This Marketing Plan will track these critical success metrics:</w:t>
      </w:r>
    </w:p>
    <w:p>
      <w:pPr>
        <w:numPr>
          <w:ilvl w:val="0"/>
          <w:numId w:val="1004"/>
        </w:numPr>
        <w:pStyle w:val="Compact"/>
      </w:pPr>
      <w:r>
        <w:rPr>
          <w:bCs/>
          <w:b/>
        </w:rPr>
        <w:t xml:space="preserve">Talent Acquisition Cost (TAC)</w:t>
      </w:r>
      <w:r>
        <w:t xml:space="preserve">: Target: $12,000 per Data Scientist hired (industry average: $18,500). Measured monthly through recruitment analytics.</w:t>
      </w:r>
    </w:p>
    <w:p>
      <w:pPr>
        <w:numPr>
          <w:ilvl w:val="0"/>
          <w:numId w:val="1004"/>
        </w:numPr>
        <w:pStyle w:val="Compact"/>
      </w:pPr>
      <w:r>
        <w:rPr>
          <w:bCs/>
          <w:b/>
        </w:rPr>
        <w:t xml:space="preserve">Conversion Rate</w:t>
      </w:r>
      <w:r>
        <w:t xml:space="preserve">: Target: 22% from campaign engagement to interview stage. Monitored via UTM parameters on all digital assets.</w:t>
      </w:r>
    </w:p>
    <w:p>
      <w:pPr>
        <w:numPr>
          <w:ilvl w:val="0"/>
          <w:numId w:val="1004"/>
        </w:numPr>
        <w:pStyle w:val="Compact"/>
      </w:pPr>
      <w:r>
        <w:rPr>
          <w:bCs/>
          <w:b/>
        </w:rPr>
        <w:t xml:space="preserve">Local Talent Pipeline Growth</w:t>
      </w:r>
      <w:r>
        <w:t xml:space="preserve">: Target: 35% increase in qualified Argentine university graduates applying for Data Scientist roles in Buenos Aires within 6 months.</w:t>
      </w:r>
    </w:p>
    <w:p>
      <w:pPr>
        <w:numPr>
          <w:ilvl w:val="0"/>
          <w:numId w:val="1004"/>
        </w:numPr>
        <w:pStyle w:val="Compact"/>
      </w:pPr>
      <w:r>
        <w:rPr>
          <w:bCs/>
          <w:b/>
        </w:rPr>
        <w:t xml:space="preserve">Cultural Fit Rate</w:t>
      </w:r>
      <w:r>
        <w:t xml:space="preserve">: Target: 90% retention of Data Scientists at 12 months post-hire (vs. industry average of 78%). Evaluated through quarterly engagement surveys.</w:t>
      </w:r>
    </w:p>
    <w:bookmarkEnd w:id="26"/>
    <w:bookmarkStart w:id="27" w:name="Xac81ade61896ae81b3b9472ebd168b0a88084d2"/>
    <w:p>
      <w:pPr>
        <w:pStyle w:val="Heading2"/>
      </w:pPr>
      <w:r>
        <w:t xml:space="preserve">Conclusion: Why Argentina Buenos Aires is the Strategic Choice</w:t>
      </w:r>
    </w:p>
    <w:p>
      <w:pPr>
        <w:pStyle w:val="FirstParagraph"/>
      </w:pPr>
      <w:r>
        <w:t xml:space="preserve">This Marketing Plan transforms the narrative around Data Scientist recruitment in Argentina Buenos Aires from a "last resort" market to a strategic talent destination. By focusing on authentic cultural integration, competitive value proposition, and sustainable pipeline development, this initiative directly addresses the unique challenges of attracting Data Scientists to Argentina. The success of this Marketing Plan will position Buenos Aires as South America's most desirable hub for data science talent—proving that top Data Scientists can achieve professional excellence while embracing the vibrant lifestyle only Argentina Buenos Aires offers.</w:t>
      </w:r>
    </w:p>
    <w:p>
      <w:pPr>
        <w:pStyle w:val="BodyText"/>
      </w:pPr>
      <w:r>
        <w:t xml:space="preserve">As global businesses accelerate their data strategies, organizations implementing this Marketing Plan will gain first-mover advantage in securing elite Data Scientist talent in one of the world's most dynamic emerging markets. The combined impact of reduced acquisition costs, enhanced cultural integration, and sustainable talent pipelines ensures Argentina Buenos Aires becomes the benchmark for successful Data Scientist recruitment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Argentina Buenos Aires</dc:title>
  <dc:creator/>
  <dc:language>en</dc:language>
  <cp:keywords/>
  <dcterms:created xsi:type="dcterms:W3CDTF">2026-07-23T03:22:30Z</dcterms:created>
  <dcterms:modified xsi:type="dcterms:W3CDTF">2026-07-23T03:22:30Z</dcterms:modified>
</cp:coreProperties>
</file>

<file path=docProps/custom.xml><?xml version="1.0" encoding="utf-8"?>
<Properties xmlns="http://schemas.openxmlformats.org/officeDocument/2006/custom-properties" xmlns:vt="http://schemas.openxmlformats.org/officeDocument/2006/docPropsVTypes"/>
</file>