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Data</w:t>
      </w:r>
      <w:r>
        <w:t xml:space="preserve"> </w:t>
      </w:r>
      <w:r>
        <w:t xml:space="preserve">Scientist</w:t>
      </w:r>
      <w:r>
        <w:t xml:space="preserve"> </w:t>
      </w:r>
      <w:r>
        <w:t xml:space="preserve">Role</w:t>
      </w:r>
      <w:r>
        <w:t xml:space="preserve"> </w:t>
      </w:r>
      <w:r>
        <w:t xml:space="preserve">in</w:t>
      </w:r>
      <w:r>
        <w:t xml:space="preserve"> </w:t>
      </w:r>
      <w:r>
        <w:t xml:space="preserve">Bangladesh</w:t>
      </w:r>
      <w:r>
        <w:t xml:space="preserve"> </w:t>
      </w:r>
      <w:r>
        <w:t xml:space="preserve">Dhaka</w:t>
      </w:r>
    </w:p>
    <w:bookmarkStart w:id="32" w:name="X709c2f8a72c71dbc9c1e5a3fe13fb657cc91995"/>
    <w:p>
      <w:pPr>
        <w:pStyle w:val="Heading1"/>
      </w:pPr>
      <w:r>
        <w:t xml:space="preserve">Comprehensive Marketing Plan for Attracting Top-Tier Data Scientists to Dhaka, Bangladesh</w:t>
      </w:r>
    </w:p>
    <w:bookmarkStart w:id="20" w:name="executive-summary"/>
    <w:p>
      <w:pPr>
        <w:pStyle w:val="Heading2"/>
      </w:pPr>
      <w:r>
        <w:t xml:space="preserve">Executive Summary</w:t>
      </w:r>
    </w:p>
    <w:p>
      <w:pPr>
        <w:pStyle w:val="FirstParagraph"/>
      </w:pPr>
      <w:r>
        <w:t xml:space="preserve">This Marketing Plan outlines a strategic initiative to position Dhaka as a premier destination for Data Scientists in South Asia. With Bangladesh's digital economy projected to reach $4 billion by 2025, we present a targeted campaign to attract global and local talent to fill critical data science roles in Dhaka. This plan addresses the acute shortage of Data Scientists across Bangladesh's burgeoning fintech, healthcare, and e-commerce sectors while positioning Dhaka as an emerging hub for AI-driven innovation. The strategy leverages Dhaka's growing tech ecosystem, competitive cost structure, and cultural vibrancy to create a compelling value proposition for Data Scientists seeking impactful careers.</w:t>
      </w:r>
    </w:p>
    <w:bookmarkEnd w:id="20"/>
    <w:bookmarkStart w:id="21" w:name="Xa44cc6b548551e5d01cd8b154993351194abccd"/>
    <w:p>
      <w:pPr>
        <w:pStyle w:val="Heading2"/>
      </w:pPr>
      <w:r>
        <w:t xml:space="preserve">Market Analysis: The Data Science Imperative in Bangladesh Dhaka</w:t>
      </w:r>
    </w:p>
    <w:p>
      <w:pPr>
        <w:pStyle w:val="FirstParagraph"/>
      </w:pPr>
      <w:r>
        <w:t xml:space="preserve">Dhaka's technology landscape is undergoing rapid transformation. According to the Bangladesh Association of Software and Information Services (BASIS), demand for Data Scientists has surged by 320% in the last three years, yet local talent supply remains critically insufficient. Current statistics reveal only 150 certified Data Scientists operating across all industries in Dhaka, compared to over 2,500 job openings. This gap presents a strategic opportunity for organizations to establish first-mover advantage in talent acquisition.</w:t>
      </w:r>
    </w:p>
    <w:p>
      <w:pPr>
        <w:pStyle w:val="BodyText"/>
      </w:pPr>
      <w:r>
        <w:t xml:space="preserve">The Bangladeshi government's "Digital Bangladesh" vision has accelerated adoption of data-driven decision-making across public and private sectors. Key drivers include:</w:t>
      </w:r>
    </w:p>
    <w:p>
      <w:pPr>
        <w:numPr>
          <w:ilvl w:val="0"/>
          <w:numId w:val="1001"/>
        </w:numPr>
        <w:pStyle w:val="Compact"/>
      </w:pPr>
      <w:r>
        <w:t xml:space="preserve">Central Bank's AI-powered fraud detection systems</w:t>
      </w:r>
    </w:p>
    <w:p>
      <w:pPr>
        <w:numPr>
          <w:ilvl w:val="0"/>
          <w:numId w:val="1001"/>
        </w:numPr>
        <w:pStyle w:val="Compact"/>
      </w:pPr>
      <w:r>
        <w:t xml:space="preserve">Dhaka-based startups like Pathao and Foodpanda implementing predictive analytics</w:t>
      </w:r>
    </w:p>
    <w:bookmarkEnd w:id="21"/>
    <w:bookmarkStart w:id="22" w:name="target-audience-segmentation"/>
    <w:p>
      <w:pPr>
        <w:pStyle w:val="Heading2"/>
      </w:pPr>
      <w:r>
        <w:t xml:space="preserve">Target Audience Segmentation</w:t>
      </w:r>
    </w:p>
    <w:p>
      <w:pPr>
        <w:pStyle w:val="FirstParagraph"/>
      </w:pPr>
      <w:r>
        <w:t xml:space="preserve">We identify three primary segments for our Marketing Plan:</w:t>
      </w:r>
    </w:p>
    <w:p>
      <w:pPr>
        <w:numPr>
          <w:ilvl w:val="0"/>
          <w:numId w:val="1002"/>
        </w:numPr>
        <w:pStyle w:val="Compact"/>
      </w:pPr>
      <w:r>
        <w:rPr>
          <w:bCs/>
          <w:b/>
        </w:rPr>
        <w:t xml:space="preserve">Global Talent:</w:t>
      </w:r>
      <w:r>
        <w:t xml:space="preserve"> </w:t>
      </w:r>
      <w:r>
        <w:t xml:space="preserve">Mid-career Data Scientists (5+ years experience) from India, Southeast Asia, and Western nations seeking cost-effective relocation with cultural immersion opportunities. Dhaka's 40% lower cost of living versus Singapore is a key differentiator.</w:t>
      </w:r>
    </w:p>
    <w:p>
      <w:pPr>
        <w:numPr>
          <w:ilvl w:val="0"/>
          <w:numId w:val="1002"/>
        </w:numPr>
        <w:pStyle w:val="Compact"/>
      </w:pPr>
      <w:r>
        <w:rPr>
          <w:bCs/>
          <w:b/>
        </w:rPr>
        <w:t xml:space="preserve">Domestic Graduates:</w:t>
      </w:r>
      <w:r>
        <w:t xml:space="preserve"> </w:t>
      </w:r>
      <w:r>
        <w:t xml:space="preserve">Recent MSc/PhD graduates from Dhaka University, BUET, and North South University with machine learning certifications but lacking industry exposure. Targeted through campus partnerships.</w:t>
      </w:r>
    </w:p>
    <w:p>
      <w:pPr>
        <w:numPr>
          <w:ilvl w:val="0"/>
          <w:numId w:val="1002"/>
        </w:numPr>
        <w:pStyle w:val="Compact"/>
      </w:pPr>
      <w:r>
        <w:rPr>
          <w:bCs/>
          <w:b/>
        </w:rPr>
        <w:t xml:space="preserve">Diaspora Professionals:</w:t>
      </w:r>
      <w:r>
        <w:t xml:space="preserve"> </w:t>
      </w:r>
      <w:r>
        <w:t xml:space="preserve">Bangladeshi Data Scientists working abroad (especially in the US and UK) considering return migration due to cultural connections and improving career prospects in Dhaka's startup ecosystem.</w:t>
      </w:r>
    </w:p>
    <w:bookmarkEnd w:id="22"/>
    <w:bookmarkStart w:id="23" w:name="X730bb5aa64151e6c6268d6f2224576868a57feb"/>
    <w:p>
      <w:pPr>
        <w:pStyle w:val="Heading2"/>
      </w:pPr>
      <w:r>
        <w:t xml:space="preserve">Unique Value Proposition for Data Scientists</w:t>
      </w:r>
    </w:p>
    <w:p>
      <w:pPr>
        <w:pStyle w:val="FirstParagraph"/>
      </w:pPr>
      <w:r>
        <w:t xml:space="preserve">We position Dhaka as the "Silicon Valley of South Asia" for data professionals by emphasizing:</w:t>
      </w:r>
    </w:p>
    <w:p>
      <w:pPr>
        <w:numPr>
          <w:ilvl w:val="0"/>
          <w:numId w:val="1003"/>
        </w:numPr>
        <w:pStyle w:val="Compact"/>
      </w:pPr>
      <w:r>
        <w:rPr>
          <w:bCs/>
          <w:b/>
        </w:rPr>
        <w:t xml:space="preserve">Impact Acceleration:</w:t>
      </w:r>
      <w:r>
        <w:t xml:space="preserve"> </w:t>
      </w:r>
      <w:r>
        <w:t xml:space="preserve">Opportunity to implement AI solutions affecting 170 million Bangladeshis within 6 months of joining</w:t>
      </w:r>
    </w:p>
    <w:p>
      <w:pPr>
        <w:numPr>
          <w:ilvl w:val="0"/>
          <w:numId w:val="1003"/>
        </w:numPr>
        <w:pStyle w:val="Compact"/>
      </w:pPr>
      <w:r>
        <w:rPr>
          <w:bCs/>
          <w:b/>
        </w:rPr>
        <w:t xml:space="preserve">Competitive Compensation:</w:t>
      </w:r>
      <w:r>
        <w:t xml:space="preserve"> </w:t>
      </w:r>
      <w:r>
        <w:t xml:space="preserve">Salaries 35% below Western markets but with Dhaka's cost-of-living advantage creating net higher purchasing power</w:t>
      </w:r>
    </w:p>
    <w:p>
      <w:pPr>
        <w:numPr>
          <w:ilvl w:val="0"/>
          <w:numId w:val="1003"/>
        </w:numPr>
        <w:pStyle w:val="Compact"/>
      </w:pPr>
      <w:r>
        <w:rPr>
          <w:bCs/>
          <w:b/>
        </w:rPr>
        <w:t xml:space="preserve">Cultural Experience:</w:t>
      </w:r>
      <w:r>
        <w:t xml:space="preserve"> </w:t>
      </w:r>
      <w:r>
        <w:t xml:space="preserve">Immersion in South Asia's fastest-growing cultural hub with rich heritage and culinary diversity</w:t>
      </w:r>
    </w:p>
    <w:p>
      <w:pPr>
        <w:numPr>
          <w:ilvl w:val="0"/>
          <w:numId w:val="1003"/>
        </w:numPr>
        <w:pStyle w:val="Compact"/>
      </w:pPr>
      <w:r>
        <w:rPr>
          <w:bCs/>
          <w:b/>
        </w:rPr>
        <w:t xml:space="preserve">Career Acceleration:</w:t>
      </w:r>
      <w:r>
        <w:t xml:space="preserve"> </w:t>
      </w:r>
      <w:r>
        <w:t xml:space="preserve">Pathways to leadership roles within 18-24 months, uncommon in saturated Western markets</w:t>
      </w:r>
    </w:p>
    <w:bookmarkEnd w:id="23"/>
    <w:bookmarkStart w:id="27" w:name="marketing-strategies-tactics"/>
    <w:p>
      <w:pPr>
        <w:pStyle w:val="Heading2"/>
      </w:pPr>
      <w:r>
        <w:t xml:space="preserve">Marketing Strategies &amp; Tactics</w:t>
      </w:r>
    </w:p>
    <w:p>
      <w:pPr>
        <w:pStyle w:val="FirstParagraph"/>
      </w:pPr>
      <w:r>
        <w:t xml:space="preserve">The three-pillar approach for this Marketing Plan:</w:t>
      </w:r>
    </w:p>
    <w:bookmarkStart w:id="24" w:name="digital-talent-attraction-engine"/>
    <w:p>
      <w:pPr>
        <w:pStyle w:val="Heading3"/>
      </w:pPr>
      <w:r>
        <w:t xml:space="preserve">1. Digital Talent Attraction Engine</w:t>
      </w:r>
    </w:p>
    <w:p>
      <w:pPr>
        <w:pStyle w:val="FirstParagraph"/>
      </w:pPr>
      <w:r>
        <w:t xml:space="preserve">Launch a dedicated "Data Scientist in Dhaka" campaign with:</w:t>
      </w:r>
      <w:r>
        <w:t xml:space="preserve"> </w:t>
      </w:r>
      <w:r>
        <w:t xml:space="preserve">- Geo-targeted LinkedIn ads highlighting Dhaka-specific benefits (e.g., "Build AI models serving 10M+ daily users at half the cost")</w:t>
      </w:r>
      <w:r>
        <w:t xml:space="preserve"> </w:t>
      </w:r>
      <w:r>
        <w:t xml:space="preserve">- Virtual career fairs partnering with global platforms like Kaggle and DataCamp</w:t>
      </w:r>
      <w:r>
        <w:t xml:space="preserve"> </w:t>
      </w:r>
      <w:r>
        <w:t xml:space="preserve">- Content hub featuring success stories of Data Scientists who relocated to Dhaka, including salary comparisons and cultural transition guides</w:t>
      </w:r>
    </w:p>
    <w:bookmarkEnd w:id="24"/>
    <w:bookmarkStart w:id="25" w:name="local-talent-pipeline-development"/>
    <w:p>
      <w:pPr>
        <w:pStyle w:val="Heading3"/>
      </w:pPr>
      <w:r>
        <w:t xml:space="preserve">2. Local Talent Pipeline Development</w:t>
      </w:r>
    </w:p>
    <w:p>
      <w:pPr>
        <w:pStyle w:val="FirstParagraph"/>
      </w:pPr>
      <w:r>
        <w:t xml:space="preserve">Strategic university partnerships through:</w:t>
      </w:r>
      <w:r>
        <w:t xml:space="preserve"> </w:t>
      </w:r>
      <w:r>
        <w:t xml:space="preserve">- Co-branded MSc specializations in "AI for Emerging Markets" at Bangladesh University of Engineering and Technology (BUET)</w:t>
      </w:r>
      <w:r>
        <w:t xml:space="preserve"> </w:t>
      </w:r>
      <w:r>
        <w:t xml:space="preserve">- Monthly Data Science bootcamps in Dhaka with industry projects from local companies</w:t>
      </w:r>
      <w:r>
        <w:t xml:space="preserve"> </w:t>
      </w:r>
      <w:r>
        <w:t xml:space="preserve">- Scholarships covering certification costs (e.g., Google Data Analytics) for top 50 students</w:t>
      </w:r>
    </w:p>
    <w:bookmarkEnd w:id="25"/>
    <w:bookmarkStart w:id="26" w:name="diaspora-engagement-network"/>
    <w:p>
      <w:pPr>
        <w:pStyle w:val="Heading3"/>
      </w:pPr>
      <w:r>
        <w:t xml:space="preserve">3. Diaspora Engagement Network</w:t>
      </w:r>
    </w:p>
    <w:p>
      <w:pPr>
        <w:pStyle w:val="FirstParagraph"/>
      </w:pPr>
      <w:r>
        <w:t xml:space="preserve">Create "Bangladesh Data Champions" initiative:</w:t>
      </w:r>
      <w:r>
        <w:t xml:space="preserve"> </w:t>
      </w:r>
      <w:r>
        <w:t xml:space="preserve">- Alumni referral program offering $2,000 bonuses for successful hires</w:t>
      </w:r>
      <w:r>
        <w:t xml:space="preserve"> </w:t>
      </w:r>
      <w:r>
        <w:t xml:space="preserve">- Quarterly virtual forums with Dhaka-based data leaders featuring cultural insights</w:t>
      </w:r>
      <w:r>
        <w:t xml:space="preserve"> </w:t>
      </w:r>
      <w:r>
        <w:t xml:space="preserve">- Immigration guidance partnerships with agencies like Global Migration Solutions</w:t>
      </w:r>
    </w:p>
    <w:bookmarkEnd w:id="26"/>
    <w:bookmarkEnd w:id="27"/>
    <w:bookmarkStart w:id="28"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Success Metrics</w:t>
      </w:r>
    </w:p>
    <w:p>
      <w:pPr>
        <w:pStyle w:val="BodyText"/>
      </w:pPr>
      <w:r>
        <w:t xml:space="preserve">Q1 2024</w:t>
      </w:r>
    </w:p>
    <w:p>
      <w:pPr>
        <w:pStyle w:val="BodyText"/>
      </w:pPr>
      <w:r>
        <w:t xml:space="preserve">Landing page launch, university MOUs, diaspora survey</w:t>
      </w:r>
    </w:p>
    <w:p>
      <w:pPr>
        <w:pStyle w:val="BodyText"/>
      </w:pPr>
      <w:r>
        <w:t xml:space="preserve">10+ partner institutions; 500+ website sign-ups</w:t>
      </w:r>
    </w:p>
    <w:p>
      <w:pPr>
        <w:pStyle w:val="BodyText"/>
      </w:pPr>
      <w:r>
        <w:t xml:space="preserve">Q2 2024</w:t>
      </w:r>
    </w:p>
    <w:p>
      <w:pPr>
        <w:pStyle w:val="BodyText"/>
      </w:pPr>
      <w:r>
        <w:t xml:space="preserve">Digital campaign start, first virtual career fair</w:t>
      </w:r>
    </w:p>
    <w:p>
      <w:pPr>
        <w:pStyle w:val="BodyText"/>
      </w:pPr>
      <w:r>
        <w:t xml:space="preserve">35% application increase vs Q1; 75% candidate engagement rate</w:t>
      </w:r>
    </w:p>
    <w:p>
      <w:pPr>
        <w:pStyle w:val="BodyText"/>
      </w:pPr>
      <w:r>
        <w:t xml:space="preserve">Q3 2024</w:t>
      </w:r>
    </w:p>
    <w:p>
      <w:pPr>
        <w:pStyle w:val="BodyText"/>
      </w:pPr>
      <w:r>
        <w:t xml:space="preserve">Bootcamp launch, diaspora referral program rollout</w:t>
      </w:r>
    </w:p>
    <w:p>
      <w:pPr>
        <w:pStyle w:val="BodyText"/>
      </w:pPr>
      <w:r>
        <w:t xml:space="preserve">&lt;</w:t>
      </w:r>
    </w:p>
    <w:p>
      <w:pPr>
        <w:pStyle w:val="BodyText"/>
      </w:pPr>
      <w:r>
        <w:t xml:space="preserve">40% of hires from domestic pipeline; $1.2M talent acquisition savings</w:t>
      </w:r>
    </w:p>
    <w:p>
      <w:pPr>
        <w:pStyle w:val="BodyText"/>
      </w:pPr>
      <w:r>
        <w:t xml:space="preserve">Q4 2024</w:t>
      </w:r>
    </w:p>
    <w:p>
      <w:pPr>
        <w:pStyle w:val="BodyText"/>
      </w:pPr>
      <w:r>
        <w:t xml:space="preserve">Cultural immersion workshops, impact report publication</w:t>
      </w:r>
    </w:p>
    <w:p>
      <w:pPr>
        <w:pStyle w:val="BodyText"/>
      </w:pPr>
      <w:r>
        <w:t xml:space="preserve">&lt;</w:t>
      </w:r>
    </w:p>
    <w:p>
      <w:pPr>
        <w:pStyle w:val="BodyText"/>
      </w:pPr>
      <w:r>
        <w:t xml:space="preserve">95% retention rate at 6 months; 30% reduction in time-to-hire</w:t>
      </w:r>
    </w:p>
    <w:bookmarkEnd w:id="28"/>
    <w:bookmarkStart w:id="29" w:name="budget-allocation-total-185000"/>
    <w:p>
      <w:pPr>
        <w:pStyle w:val="Heading2"/>
      </w:pPr>
      <w:r>
        <w:t xml:space="preserve">Budget Allocation (Total: $185,000)</w:t>
      </w:r>
    </w:p>
    <w:p>
      <w:pPr>
        <w:pStyle w:val="FirstParagraph"/>
      </w:pPr>
      <w:r>
        <w:t xml:space="preserve">The Marketing Plan allocates resources as follows:</w:t>
      </w:r>
      <w:r>
        <w:t xml:space="preserve"> </w:t>
      </w:r>
      <w:r>
        <w:t xml:space="preserve">- Digital Advertising: $75,000 (LinkedIn, Google Ads targeting 6+ countries)</w:t>
      </w:r>
      <w:r>
        <w:t xml:space="preserve"> </w:t>
      </w:r>
      <w:r>
        <w:t xml:space="preserve">- Talent Development: $65,000 (bootcamps, university partnerships)</w:t>
      </w:r>
      <w:r>
        <w:t xml:space="preserve"> </w:t>
      </w:r>
      <w:r>
        <w:t xml:space="preserve">- Diaspora Program: $35,000 (referral bonuses, virtual events)</w:t>
      </w:r>
      <w:r>
        <w:t xml:space="preserve"> </w:t>
      </w:r>
      <w:r>
        <w:t xml:space="preserve">- Content Creation: $15,000 (videos of Dhaka life for Data Scientists)</w:t>
      </w:r>
    </w:p>
    <w:bookmarkEnd w:id="29"/>
    <w:bookmarkStart w:id="30" w:name="evaluation-metrics"/>
    <w:p>
      <w:pPr>
        <w:pStyle w:val="Heading2"/>
      </w:pPr>
      <w:r>
        <w:t xml:space="preserve">Evaluation Metrics</w:t>
      </w:r>
    </w:p>
    <w:p>
      <w:pPr>
        <w:pStyle w:val="FirstParagraph"/>
      </w:pPr>
      <w:r>
        <w:t xml:space="preserve">We measure success through three tiers:</w:t>
      </w:r>
    </w:p>
    <w:p>
      <w:pPr>
        <w:numPr>
          <w:ilvl w:val="0"/>
          <w:numId w:val="1004"/>
        </w:numPr>
        <w:pStyle w:val="Compact"/>
      </w:pPr>
      <w:r>
        <w:rPr>
          <w:bCs/>
          <w:b/>
        </w:rPr>
        <w:t xml:space="preserve">Short-term (3 months):</w:t>
      </w:r>
      <w:r>
        <w:t xml:space="preserve"> </w:t>
      </w:r>
      <w:r>
        <w:t xml:space="preserve">50% increase in qualified applications from target segments</w:t>
      </w:r>
    </w:p>
    <w:p>
      <w:pPr>
        <w:numPr>
          <w:ilvl w:val="0"/>
          <w:numId w:val="1004"/>
        </w:numPr>
        <w:pStyle w:val="Compact"/>
      </w:pPr>
      <w:r>
        <w:rPr>
          <w:bCs/>
          <w:b/>
        </w:rPr>
        <w:t xml:space="preserve">Middle-term (6 months):</w:t>
      </w:r>
      <w:r>
        <w:t xml:space="preserve"> </w:t>
      </w:r>
      <w:r>
        <w:t xml:space="preserve">40% reduction in time-to-hire for Data Scientist roles</w:t>
      </w:r>
    </w:p>
    <w:p>
      <w:pPr>
        <w:numPr>
          <w:ilvl w:val="0"/>
          <w:numId w:val="1004"/>
        </w:numPr>
        <w:pStyle w:val="Compact"/>
      </w:pPr>
      <w:r>
        <w:rPr>
          <w:bCs/>
          <w:b/>
        </w:rPr>
        <w:t xml:space="preserve">Long-term (12 months):</w:t>
      </w:r>
      <w:r>
        <w:t xml:space="preserve"> </w:t>
      </w:r>
      <w:r>
        <w:t xml:space="preserve">Establishment of Dhaka as top-3 destination for data scientists in South Asia per LinkedIn Talent Insights</w:t>
      </w:r>
    </w:p>
    <w:bookmarkEnd w:id="30"/>
    <w:bookmarkStart w:id="31" w:name="Xd565821b5d5ec7e80a2f324ec961bf61c98fa81"/>
    <w:p>
      <w:pPr>
        <w:pStyle w:val="Heading2"/>
      </w:pPr>
      <w:r>
        <w:t xml:space="preserve">Conclusion: The Bangladesh Dhaka Advantage</w:t>
      </w:r>
    </w:p>
    <w:p>
      <w:pPr>
        <w:pStyle w:val="FirstParagraph"/>
      </w:pPr>
      <w:r>
        <w:t xml:space="preserve">This Marketing Plan transforms the perception of Dhaka from a cost-efficient location to a strategic growth engine for Data Scientists. By addressing talent acquisition through culturally intelligent marketing, we position Bangladesh as an ecosystem where Data Scientists achieve professional impact while experiencing South Asia's vibrant culture. The initiative directly responds to Dhaka's urgent need for data science expertise – with 78% of local companies citing talent shortages as their top barrier to digital transformation (Bangladesh ICT Survey, 2023). As the first comprehensive Marketing Plan dedicated solely to attracting Data Scientists to Bangladesh Dhaka, this strategy creates sustainable talent pipelines while accelerating Bangladesh's journey toward becoming a data-driven economy. Organizations implementing this plan will secure competitive advantage in the $4 billion digital economy of Bangladesh – where every Data Scientist hired becomes a catalyst for national innovation.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Data Scientist Role in Bangladesh Dhaka</dc:title>
  <dc:creator/>
  <dc:language>en</dc:language>
  <cp:keywords/>
  <dcterms:created xsi:type="dcterms:W3CDTF">2026-07-21T07:55:07Z</dcterms:created>
  <dcterms:modified xsi:type="dcterms:W3CDTF">2026-07-21T07:55:07Z</dcterms:modified>
</cp:coreProperties>
</file>

<file path=docProps/custom.xml><?xml version="1.0" encoding="utf-8"?>
<Properties xmlns="http://schemas.openxmlformats.org/officeDocument/2006/custom-properties" xmlns:vt="http://schemas.openxmlformats.org/officeDocument/2006/docPropsVTypes"/>
</file>