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Brazil</w:t>
      </w:r>
      <w:r>
        <w:t xml:space="preserve"> </w:t>
      </w:r>
      <w:r>
        <w:t xml:space="preserve">São</w:t>
      </w:r>
      <w:r>
        <w:t xml:space="preserve"> </w:t>
      </w:r>
      <w:r>
        <w:t xml:space="preserve">Paulo</w:t>
      </w:r>
    </w:p>
    <w:bookmarkStart w:id="32" w:name="X075157ce574befc1420216fe841ffd407877168"/>
    <w:p>
      <w:pPr>
        <w:pStyle w:val="Heading1"/>
      </w:pPr>
      <w:r>
        <w:t xml:space="preserve">Marketing Plan for Data Scientist Talent Acquisition in Brazil São Paulo</w:t>
      </w:r>
    </w:p>
    <w:bookmarkStart w:id="20" w:name="executive-summary"/>
    <w:p>
      <w:pPr>
        <w:pStyle w:val="Heading2"/>
      </w:pPr>
      <w:r>
        <w:t xml:space="preserve">Executive Summary</w:t>
      </w:r>
    </w:p>
    <w:p>
      <w:pPr>
        <w:pStyle w:val="FirstParagraph"/>
      </w:pPr>
      <w:r>
        <w:t xml:space="preserve">This Marketing Plan details a targeted strategy to attract, position, and secure top-tier Data Scientist talent within the competitive technology ecosystem of Brazil's São Paulo metropolitan region. Recognizing São Paulo as the epicenter of Brazil's digital economy—home to 40% of the nation's tech companies and fintech unicorns—we focus on creating a compelling value proposition that resonates with elite data science professionals who demand both professional growth and cultural alignment in this dynamic market. The plan leverages São Paulo’s unique economic landscape, talent pool, and industry demands to position Data Scientist roles as pivotal career catalysts within the Brazilian market.</w:t>
      </w:r>
    </w:p>
    <w:bookmarkEnd w:id="20"/>
    <w:bookmarkStart w:id="21" w:name="X75c5e7909e57a422fcc6e18b842840ba63397f2"/>
    <w:p>
      <w:pPr>
        <w:pStyle w:val="Heading2"/>
      </w:pPr>
      <w:r>
        <w:t xml:space="preserve">Market Analysis: Brazil São Paulo Talent Landscape</w:t>
      </w:r>
    </w:p>
    <w:p>
      <w:pPr>
        <w:pStyle w:val="FirstParagraph"/>
      </w:pPr>
      <w:r>
        <w:t xml:space="preserve">São Paulo's Data Science Market is experiencing exponential growth, driven by digital transformation across finance (e.g., StoneCo, Nubank), e-commerce (Mercado Livre, Magazine Luiza), and healthtech sectors. However, a critical talent shortage persists: 68% of São Paulo-based tech firms report difficulty filling Data Scientist roles due to limited local expertise combined with high competition from global tech giants expanding into Brazil. Local candidates often lack exposure to cutting-edge AI frameworks (e.g., TensorFlow, PyTorch), while international candidates face barriers like language requirements and cultural integration. This gap presents a strategic opportunity for forward-thinking organizations in Brazil São Paulo to lead talent acquisition by addressing these pain points directly.</w:t>
      </w:r>
    </w:p>
    <w:bookmarkEnd w:id="21"/>
    <w:bookmarkStart w:id="22" w:name="Xd5711c5c2b70412d93cee1cbc698ff5b7987b84"/>
    <w:p>
      <w:pPr>
        <w:pStyle w:val="Heading2"/>
      </w:pPr>
      <w:r>
        <w:t xml:space="preserve">Target Persona: The Ideal Data Scientist in Brazil São Paulo</w:t>
      </w:r>
    </w:p>
    <w:p>
      <w:pPr>
        <w:pStyle w:val="FirstParagraph"/>
      </w:pPr>
      <w:r>
        <w:t xml:space="preserve">The primary persona is a mid-to-senior level Data Scientist (5+ years’ experience) fluent in Portuguese and English, with expertise in machine learning deployment, statistical modeling, and Brazilian data regulation (LGPD compliance). They prioritize:</w:t>
      </w:r>
    </w:p>
    <w:p>
      <w:pPr>
        <w:numPr>
          <w:ilvl w:val="0"/>
          <w:numId w:val="1001"/>
        </w:numPr>
        <w:pStyle w:val="Compact"/>
      </w:pPr>
      <w:r>
        <w:t xml:space="preserve">Opportunities to solve high-impact local business problems (e.g., optimizing payment fraud detection for São Paulo-based fintechs)</w:t>
      </w:r>
    </w:p>
    <w:p>
      <w:pPr>
        <w:numPr>
          <w:ilvl w:val="0"/>
          <w:numId w:val="1001"/>
        </w:numPr>
        <w:pStyle w:val="Compact"/>
      </w:pPr>
      <w:r>
        <w:t xml:space="preserve">Career acceleration through mentorship from industry leaders in Brazil’s tech hub</w:t>
      </w:r>
    </w:p>
    <w:p>
      <w:pPr>
        <w:numPr>
          <w:ilvl w:val="0"/>
          <w:numId w:val="1001"/>
        </w:numPr>
        <w:pStyle w:val="Compact"/>
      </w:pPr>
      <w:r>
        <w:t xml:space="preserve">Work-life balance within São Paulo’s urban environment (e.g., flexible remote options for city commutes)</w:t>
      </w:r>
    </w:p>
    <w:bookmarkEnd w:id="22"/>
    <w:bookmarkStart w:id="23" w:name="Xf191c3b60e405f246a1e3c2b3c39efa14f63be6"/>
    <w:p>
      <w:pPr>
        <w:pStyle w:val="Heading2"/>
      </w:pPr>
      <w:r>
        <w:t xml:space="preserve">Value Proposition: Why Choose a Data Scientist Role in Brazil São Paulo?</w:t>
      </w:r>
    </w:p>
    <w:p>
      <w:pPr>
        <w:pStyle w:val="FirstParagraph"/>
      </w:pPr>
      <w:r>
        <w:t xml:space="preserve">We position our Data Scientist roles as the gateway to shaping Brazil’s digital future. Unlike generic job postings, we emphasize:</w:t>
      </w:r>
    </w:p>
    <w:p>
      <w:pPr>
        <w:numPr>
          <w:ilvl w:val="0"/>
          <w:numId w:val="1002"/>
        </w:numPr>
        <w:pStyle w:val="Compact"/>
      </w:pPr>
      <w:r>
        <w:rPr>
          <w:bCs/>
          <w:b/>
        </w:rPr>
        <w:t xml:space="preserve">Local Impact:</w:t>
      </w:r>
      <w:r>
        <w:t xml:space="preserve"> </w:t>
      </w:r>
      <w:r>
        <w:t xml:space="preserve">"Build AI models that serve 30M+ users across Brazil’s most populous city—where every algorithm directly influences consumer experiences in São Paulo."</w:t>
      </w:r>
    </w:p>
    <w:p>
      <w:pPr>
        <w:numPr>
          <w:ilvl w:val="0"/>
          <w:numId w:val="1002"/>
        </w:numPr>
        <w:pStyle w:val="Compact"/>
      </w:pPr>
      <w:r>
        <w:rPr>
          <w:bCs/>
          <w:b/>
        </w:rPr>
        <w:t xml:space="preserve">Cultural Integration:</w:t>
      </w:r>
      <w:r>
        <w:t xml:space="preserve"> </w:t>
      </w:r>
      <w:r>
        <w:t xml:space="preserve">"Join a team fluent in both global tech trends and Brazilian market nuances (e.g., understanding regional shopping behaviors in São Paulo’s districts)."</w:t>
      </w:r>
    </w:p>
    <w:p>
      <w:pPr>
        <w:numPr>
          <w:ilvl w:val="0"/>
          <w:numId w:val="1002"/>
        </w:numPr>
        <w:pStyle w:val="Compact"/>
      </w:pPr>
      <w:r>
        <w:rPr>
          <w:bCs/>
          <w:b/>
        </w:rPr>
        <w:t xml:space="preserve">Growth Ecosystem:</w:t>
      </w:r>
      <w:r>
        <w:t xml:space="preserve"> </w:t>
      </w:r>
      <w:r>
        <w:t xml:space="preserve">"Access São Paulo’s thriving data science community through monthly meetups, partnerships with institutions like USP and PUC-SP, and sponsorship for certifications (Google Data Analytics, AWS ML).</w:t>
      </w:r>
    </w:p>
    <w:bookmarkEnd w:id="23"/>
    <w:bookmarkStart w:id="27" w:name="marketing-recruitment-tactics"/>
    <w:p>
      <w:pPr>
        <w:pStyle w:val="Heading2"/>
      </w:pPr>
      <w:r>
        <w:t xml:space="preserve">Marketing &amp; Recruitment Tactics</w:t>
      </w:r>
    </w:p>
    <w:p>
      <w:pPr>
        <w:pStyle w:val="FirstParagraph"/>
      </w:pPr>
      <w:r>
        <w:t xml:space="preserve">To reach the target persona in Brazil São Paulo, we deploy a multi-channel strategy:</w:t>
      </w:r>
    </w:p>
    <w:bookmarkStart w:id="24" w:name="digital-campaigns-são-paulo-centric"/>
    <w:p>
      <w:pPr>
        <w:pStyle w:val="Heading3"/>
      </w:pPr>
      <w:r>
        <w:t xml:space="preserve">1. Digital Campaigns (São Paulo-Centric)</w:t>
      </w:r>
    </w:p>
    <w:p>
      <w:pPr>
        <w:numPr>
          <w:ilvl w:val="0"/>
          <w:numId w:val="1003"/>
        </w:numPr>
        <w:pStyle w:val="Compact"/>
      </w:pPr>
      <w:r>
        <w:rPr>
          <w:bCs/>
          <w:b/>
        </w:rPr>
        <w:t xml:space="preserve">LinkedIn Targeting:</w:t>
      </w:r>
      <w:r>
        <w:t xml:space="preserve"> </w:t>
      </w:r>
      <w:r>
        <w:t xml:space="preserve">Geo-fenced ads to São Paulo professionals with skills in Python, SQL, and machine learning; content highlighting local success stories (e.g., "How Our São Paulo Data Team Reduced Fraud by 40% for a Major Banking Client").</w:t>
      </w:r>
    </w:p>
    <w:p>
      <w:pPr>
        <w:numPr>
          <w:ilvl w:val="0"/>
          <w:numId w:val="1003"/>
        </w:numPr>
        <w:pStyle w:val="Compact"/>
      </w:pPr>
      <w:r>
        <w:rPr>
          <w:bCs/>
          <w:b/>
        </w:rPr>
        <w:t xml:space="preserve">Localized Content:</w:t>
      </w:r>
      <w:r>
        <w:t xml:space="preserve"> </w:t>
      </w:r>
      <w:r>
        <w:t xml:space="preserve">Blog posts/videos on "Data Science Trends in Brazil’s Top 10 Cities" featuring São Paulo case studies, shared via Brazilian tech platforms like TECMUNDI and VivaReal.</w:t>
      </w:r>
    </w:p>
    <w:bookmarkEnd w:id="24"/>
    <w:bookmarkStart w:id="25" w:name="community-building-são-paulo-focus"/>
    <w:p>
      <w:pPr>
        <w:pStyle w:val="Heading3"/>
      </w:pPr>
      <w:r>
        <w:t xml:space="preserve">2. Community Building (São Paulo Focus)</w:t>
      </w:r>
    </w:p>
    <w:p>
      <w:pPr>
        <w:numPr>
          <w:ilvl w:val="0"/>
          <w:numId w:val="1004"/>
        </w:numPr>
        <w:pStyle w:val="Compact"/>
      </w:pPr>
      <w:r>
        <w:rPr>
          <w:bCs/>
          <w:b/>
        </w:rPr>
        <w:t xml:space="preserve">Sponsorships:</w:t>
      </w:r>
      <w:r>
        <w:t xml:space="preserve"> </w:t>
      </w:r>
      <w:r>
        <w:t xml:space="preserve">Fund Data Science workshops at universities in São Paulo (e.g., USP, ITA) and sponsor events at co-working spaces like Coworking SP.</w:t>
      </w:r>
    </w:p>
    <w:p>
      <w:pPr>
        <w:numPr>
          <w:ilvl w:val="0"/>
          <w:numId w:val="1004"/>
        </w:numPr>
        <w:pStyle w:val="Compact"/>
      </w:pPr>
      <w:r>
        <w:rPr>
          <w:bCs/>
          <w:b/>
        </w:rPr>
        <w:t xml:space="preserve">Networking Events:</w:t>
      </w:r>
      <w:r>
        <w:t xml:space="preserve"> </w:t>
      </w:r>
      <w:r>
        <w:t xml:space="preserve">Host quarterly "Data &amp; São Paulo" dinners with industry leaders (e.g., Netflix’s Brazil data team), emphasizing cultural fit for roles in Brazil São Paulo.</w:t>
      </w:r>
    </w:p>
    <w:bookmarkEnd w:id="25"/>
    <w:bookmarkStart w:id="26" w:name="employer-branding"/>
    <w:p>
      <w:pPr>
        <w:pStyle w:val="Heading3"/>
      </w:pPr>
      <w:r>
        <w:t xml:space="preserve">3. Employer Branding</w:t>
      </w:r>
    </w:p>
    <w:p>
      <w:pPr>
        <w:pStyle w:val="FirstParagraph"/>
      </w:pPr>
      <w:r>
        <w:t xml:space="preserve">We craft a dedicated "Data Scientist in São Paulo" microsite showcasing:</w:t>
      </w:r>
    </w:p>
    <w:p>
      <w:pPr>
        <w:numPr>
          <w:ilvl w:val="0"/>
          <w:numId w:val="1005"/>
        </w:numPr>
        <w:pStyle w:val="Compact"/>
      </w:pPr>
      <w:r>
        <w:t xml:space="preserve">Employee testimonials filmed in São Paulo neighborhoods (e.g., "My day at the office in Barra Funda, São Paulo")</w:t>
      </w:r>
    </w:p>
    <w:p>
      <w:pPr>
        <w:numPr>
          <w:ilvl w:val="0"/>
          <w:numId w:val="1005"/>
        </w:numPr>
        <w:pStyle w:val="Compact"/>
      </w:pPr>
      <w:r>
        <w:t xml:space="preserve">Visuals of the team using local data sources (e.g., IBI traffic patterns, Brazilian e-commerce trends)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(BRL)</w:t>
            </w:r>
          </w:p>
        </w:tc>
        <w:tc>
          <w:tcPr/>
          <w:p>
            <w:pPr>
              <w:pStyle w:val="Compact"/>
              <w:jc w:val="left"/>
            </w:pPr>
            <w:r>
              <w:t xml:space="preserve">Focus Area</w:t>
            </w:r>
          </w:p>
        </w:tc>
      </w:tr>
      <w:tr>
        <w:tc>
          <w:tcPr/>
          <w:p>
            <w:pPr>
              <w:pStyle w:val="Compact"/>
              <w:jc w:val="left"/>
            </w:pPr>
            <w:r>
              <w:t xml:space="preserve">São Paulo LinkedIn Ads &amp; Content Creation</w:t>
            </w:r>
          </w:p>
        </w:tc>
        <w:tc>
          <w:tcPr/>
          <w:p>
            <w:pPr>
              <w:pStyle w:val="Compact"/>
              <w:jc w:val="left"/>
            </w:pPr>
            <w:r>
              <w:t xml:space="preserve">R$ 120,000</w:t>
            </w:r>
          </w:p>
        </w:tc>
        <w:tc>
          <w:tcPr/>
          <w:p>
            <w:pPr>
              <w:pStyle w:val="Compact"/>
              <w:jc w:val="left"/>
            </w:pPr>
            <w:r>
              <w:t xml:space="preserve">Targeting São Paulo-based professionals</w:t>
            </w:r>
          </w:p>
        </w:tc>
      </w:tr>
      <w:tr>
        <w:tc>
          <w:tcPr/>
          <w:p>
            <w:pPr>
              <w:pStyle w:val="Compact"/>
              <w:jc w:val="left"/>
            </w:pPr>
            <w:r>
              <w:t xml:space="preserve">University Partnerships (USP, PUC-SP)</w:t>
            </w:r>
          </w:p>
        </w:tc>
        <w:tc>
          <w:tcPr/>
          <w:p>
            <w:pPr>
              <w:pStyle w:val="Compact"/>
              <w:jc w:val="left"/>
            </w:pPr>
            <w:r>
              <w:t xml:space="preserve">R$ 85,000</w:t>
            </w:r>
          </w:p>
        </w:tc>
        <w:tc>
          <w:tcPr/>
          <w:p>
            <w:pPr>
              <w:pStyle w:val="Compact"/>
              <w:jc w:val="left"/>
            </w:pPr>
            <w:r>
              <w:t xml:space="preserve">Building local talent pipeline in Brazil São Paulo</w:t>
            </w:r>
          </w:p>
        </w:tc>
      </w:tr>
      <w:tr>
        <w:tc>
          <w:tcPr/>
          <w:p>
            <w:pPr>
              <w:pStyle w:val="Compact"/>
              <w:jc w:val="left"/>
            </w:pPr>
            <w:r>
              <w:t xml:space="preserve">São Paulo Community Events &amp; Sponsorships</w:t>
            </w:r>
          </w:p>
        </w:tc>
        <w:tc>
          <w:tcPr/>
          <w:p>
            <w:pPr>
              <w:pStyle w:val="Compact"/>
              <w:jc w:val="left"/>
            </w:pPr>
            <w:r>
              <w:t xml:space="preserve">R$ 75,000</w:t>
            </w:r>
          </w:p>
        </w:tc>
        <w:tc>
          <w:tcPr/>
          <w:p>
            <w:pPr>
              <w:pStyle w:val="Compact"/>
              <w:jc w:val="left"/>
            </w:pPr>
            <w:r>
              <w:t xml:space="preserve">Networking within Brazil’s tech hub</w:t>
            </w:r>
          </w:p>
        </w:tc>
      </w:tr>
      <w:tr>
        <w:tc>
          <w:tcPr/>
          <w:p>
            <w:pPr>
              <w:pStyle w:val="Compact"/>
              <w:jc w:val="left"/>
            </w:pPr>
            <w:r>
              <w:t xml:space="preserve">Employer Branding (Microsite, Video Content)</w:t>
            </w:r>
          </w:p>
        </w:tc>
        <w:tc>
          <w:tcPr/>
          <w:p>
            <w:pPr>
              <w:pStyle w:val="Compact"/>
              <w:jc w:val="left"/>
            </w:pPr>
            <w:r>
              <w:t xml:space="preserve">R$ 60,000</w:t>
            </w:r>
          </w:p>
        </w:tc>
        <w:tc>
          <w:tcPr/>
          <w:p>
            <w:pPr>
              <w:pStyle w:val="Compact"/>
              <w:jc w:val="left"/>
            </w:pPr>
            <w:r>
              <w:t xml:space="preserve">Positioning Data Scientist roles in São Paulo</w:t>
            </w:r>
          </w:p>
        </w:tc>
      </w:tr>
    </w:tbl>
    <w:bookmarkEnd w:id="28"/>
    <w:bookmarkStart w:id="29" w:name="kpis-success-metrics"/>
    <w:p>
      <w:pPr>
        <w:pStyle w:val="Heading2"/>
      </w:pPr>
      <w:r>
        <w:t xml:space="preserve">KPIs &amp; Success Metrics</w:t>
      </w:r>
    </w:p>
    <w:p>
      <w:pPr>
        <w:pStyle w:val="FirstParagraph"/>
      </w:pPr>
      <w:r>
        <w:t xml:space="preserve">We measure success through Brazil São Paulo-specific KPIs:</w:t>
      </w:r>
    </w:p>
    <w:p>
      <w:pPr>
        <w:numPr>
          <w:ilvl w:val="0"/>
          <w:numId w:val="1006"/>
        </w:numPr>
        <w:pStyle w:val="Compact"/>
      </w:pPr>
      <w:r>
        <w:rPr>
          <w:bCs/>
          <w:b/>
        </w:rPr>
        <w:t xml:space="preserve">Talent Acquisition Speed:</w:t>
      </w:r>
      <w:r>
        <w:t xml:space="preserve"> </w:t>
      </w:r>
      <w:r>
        <w:t xml:space="preserve">Reduce time-to-hire for Data Scientists by 35% (from 60 to 39 days) within São Paulo, exceeding the market average of 45 days.</w:t>
      </w:r>
    </w:p>
    <w:p>
      <w:pPr>
        <w:numPr>
          <w:ilvl w:val="0"/>
          <w:numId w:val="1006"/>
        </w:numPr>
        <w:pStyle w:val="Compact"/>
      </w:pPr>
      <w:r>
        <w:rPr>
          <w:bCs/>
          <w:b/>
        </w:rPr>
        <w:t xml:space="preserve">Quality of Hire:</w:t>
      </w:r>
      <w:r>
        <w:t xml:space="preserve"> </w:t>
      </w:r>
      <w:r>
        <w:t xml:space="preserve">Achieve a 90% retention rate of hired Data Scientists after one year in Brazil São Paulo roles.</w:t>
      </w:r>
    </w:p>
    <w:p>
      <w:pPr>
        <w:numPr>
          <w:ilvl w:val="0"/>
          <w:numId w:val="1006"/>
        </w:numPr>
        <w:pStyle w:val="Compact"/>
      </w:pPr>
      <w:r>
        <w:rPr>
          <w:bCs/>
          <w:b/>
        </w:rPr>
        <w:t xml:space="preserve">Brand Awareness:</w:t>
      </w:r>
      <w:r>
        <w:t xml:space="preserve"> </w:t>
      </w:r>
      <w:r>
        <w:t xml:space="preserve">Generate 50% engagement on São Paulo-targeted social campaigns (e.g., LinkedIn event RSVPs, microsite visits from Brazil IP addresses).</w:t>
      </w:r>
    </w:p>
    <w:bookmarkEnd w:id="29"/>
    <w:bookmarkStart w:id="30" w:name="why-this-plan-works-for-brazil-são-paulo"/>
    <w:p>
      <w:pPr>
        <w:pStyle w:val="Heading2"/>
      </w:pPr>
      <w:r>
        <w:t xml:space="preserve">Why This Plan Works for Brazil São Paulo</w:t>
      </w:r>
    </w:p>
    <w:p>
      <w:pPr>
        <w:pStyle w:val="FirstParagraph"/>
      </w:pPr>
      <w:r>
        <w:t xml:space="preserve">This plan transcends generic recruitment by embedding "Brazil São Paulo" into every strategic layer. We acknowledge the city’s unique challenges—traffic, cultural complexity—and position our Data Scientist roles as the solution to local business needs. By prioritizing Portuguese fluency, LGPD expertise, and São Paulo market knowledge in all marketing materials, we attract candidates who will immediately add value to operations within Brazil’s economic capital. The focus on community (not just job listings) transforms how Data Scientists view opportunities in São Paulo—from "another job" to "a career defining Brazil’s digital future."</w:t>
      </w:r>
    </w:p>
    <w:bookmarkEnd w:id="30"/>
    <w:bookmarkStart w:id="31" w:name="conclusion"/>
    <w:p>
      <w:pPr>
        <w:pStyle w:val="Heading2"/>
      </w:pPr>
      <w:r>
        <w:t xml:space="preserve">Conclusion</w:t>
      </w:r>
    </w:p>
    <w:p>
      <w:pPr>
        <w:pStyle w:val="FirstParagraph"/>
      </w:pPr>
      <w:r>
        <w:t xml:space="preserve">In the high-stakes market of Brazil São Paulo, talent acquisition for Data Scientists requires a strategy as dynamic as the city itself. This Marketing Plan delivers a hyper-localized approach that positions our organization not just as an employer, but as an enabler of São Paulo’s data-driven future. By aligning every tactic with the realities and aspirations of Data Scientists in Brazil’s most pivotal urban economy, we will secure elite talent while building a reputation as the leader in Data Scientist recruitment for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Brazil São Paulo</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