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Opportunities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6" w:name="X31fc4e5ec2338a449affe627b05819f66afaa25"/>
    <w:p>
      <w:pPr>
        <w:pStyle w:val="Heading1"/>
      </w:pPr>
      <w:r>
        <w:t xml:space="preserve">Comprehensive Marketing Plan for Data Scientist Roles in Canada Toronto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Toronto as the premier hub for Data Science talent within Canada. As Canada's economic engine and technological epicenter, Toronto offers unparalleled opportunities for organizations seeking top-tier Data Scientists. This document details market analysis, target audience segmentation, competitive differentiation strategies, and an actionable implementation roadmap designed specifically for the Canadian marketplace with Toronto at its core.</w:t>
      </w:r>
    </w:p>
    <w:bookmarkEnd w:id="20"/>
    <w:bookmarkStart w:id="21" w:name="X06805304c3148cb275a507e939d890eaef615e6"/>
    <w:p>
      <w:pPr>
        <w:pStyle w:val="Heading2"/>
      </w:pPr>
      <w:r>
        <w:t xml:space="preserve">Market Analysis: The Data Science Landscape in Canada Toronto</w:t>
      </w:r>
    </w:p>
    <w:p>
      <w:pPr>
        <w:pStyle w:val="FirstParagraph"/>
      </w:pPr>
      <w:r>
        <w:t xml:space="preserve">The demand for certified Data Scientists in Canada Toronto has surged by 45% year-over-year (2023, Statistics Canada). As the city hosts over 70% of Canada's AI startups and major financial institutions like RBC, TD Bank, and Shopify headquarters, Toronto has cemented its position as North America's #1 data science talent destination. Key drivers include:</w:t>
      </w:r>
    </w:p>
    <w:p>
      <w:pPr>
        <w:numPr>
          <w:ilvl w:val="0"/>
          <w:numId w:val="1001"/>
        </w:numPr>
        <w:pStyle w:val="Compact"/>
      </w:pPr>
      <w:r>
        <w:t xml:space="preserve">Government initiatives like the Pan-Canadian Artificial Intelligence Strategy funding $125M for AI research</w:t>
      </w:r>
    </w:p>
    <w:p>
      <w:pPr>
        <w:numPr>
          <w:ilvl w:val="0"/>
          <w:numId w:val="1001"/>
        </w:numPr>
        <w:pStyle w:val="Compact"/>
      </w:pPr>
      <w:r>
        <w:t xml:space="preserve">Fortune 500 companies establishing advanced analytics hubs in Toronto</w:t>
      </w:r>
    </w:p>
    <w:p>
      <w:pPr>
        <w:numPr>
          <w:ilvl w:val="0"/>
          <w:numId w:val="1001"/>
        </w:numPr>
        <w:pStyle w:val="Compact"/>
      </w:pPr>
      <w:r>
        <w:t xml:space="preserve">Universities (University of Toronto, Ryerson) producing 3,200+ data science graduates annually</w:t>
      </w:r>
    </w:p>
    <w:bookmarkEnd w:id="21"/>
    <w:bookmarkStart w:id="24" w:name="X2396fccbfa96ccb8bf90ff78b0629eb6341a858"/>
    <w:p>
      <w:pPr>
        <w:pStyle w:val="Heading2"/>
      </w:pPr>
      <w:r>
        <w:t xml:space="preserve">Target Audience: Strategic Focus for our Data Scientist Marketing Plan</w:t>
      </w:r>
    </w:p>
    <w:p>
      <w:pPr>
        <w:pStyle w:val="FirstParagraph"/>
      </w:pPr>
      <w:r>
        <w:t xml:space="preserve">Our Marketing Plan targets two primary segments in Canada Toronto:</w:t>
      </w:r>
    </w:p>
    <w:bookmarkStart w:id="22" w:name="Xd9d292247e5ed7bd52947c14b3deee8398215b9"/>
    <w:p>
      <w:pPr>
        <w:pStyle w:val="Heading3"/>
      </w:pPr>
      <w:r>
        <w:t xml:space="preserve">1. Enterprise Organizations in Toronto's Tech Corridor</w:t>
      </w:r>
    </w:p>
    <w:p>
      <w:pPr>
        <w:pStyle w:val="FirstParagraph"/>
      </w:pPr>
      <w:r>
        <w:t xml:space="preserve">Fortune 500 companies, financial institutions, and healthcare systems requiring scalable data solutions. These organizations prioritize candidates with:</w:t>
      </w:r>
    </w:p>
    <w:p>
      <w:pPr>
        <w:numPr>
          <w:ilvl w:val="0"/>
          <w:numId w:val="1002"/>
        </w:numPr>
        <w:pStyle w:val="Compact"/>
      </w:pPr>
      <w:r>
        <w:t xml:space="preserve">Proficiency in Python/R with TensorFlow/PyTorch</w:t>
      </w:r>
    </w:p>
    <w:p>
      <w:pPr>
        <w:numPr>
          <w:ilvl w:val="0"/>
          <w:numId w:val="1002"/>
        </w:numPr>
        <w:pStyle w:val="Compact"/>
      </w:pPr>
      <w:r>
        <w:t xml:space="preserve">Experience in Canadian regulatory environments (PIPEDA compliance)</w:t>
      </w:r>
    </w:p>
    <w:p>
      <w:pPr>
        <w:numPr>
          <w:ilvl w:val="0"/>
          <w:numId w:val="1002"/>
        </w:numPr>
        <w:pStyle w:val="Compact"/>
      </w:pPr>
      <w:r>
        <w:t xml:space="preserve">Certifications from recognized bodies (e.g., Microsoft Certified: Azure Data Scientist)</w:t>
      </w:r>
    </w:p>
    <w:bookmarkEnd w:id="22"/>
    <w:bookmarkStart w:id="23" w:name="X7fac8cf3b4b6222f79df900d3e952eb0648ab3e"/>
    <w:p>
      <w:pPr>
        <w:pStyle w:val="Heading3"/>
      </w:pPr>
      <w:r>
        <w:t xml:space="preserve">2. Aspiring Data Scientists Seeking Toronto Careers</w:t>
      </w:r>
    </w:p>
    <w:p>
      <w:pPr>
        <w:pStyle w:val="FirstParagraph"/>
      </w:pPr>
      <w:r>
        <w:t xml:space="preserve">Graduates and mid-career professionals targeting Canada Toronto's job market. Key motivations include:</w:t>
      </w:r>
    </w:p>
    <w:p>
      <w:pPr>
        <w:numPr>
          <w:ilvl w:val="0"/>
          <w:numId w:val="1003"/>
        </w:numPr>
        <w:pStyle w:val="Compact"/>
      </w:pPr>
      <w:r>
        <w:t xml:space="preserve">80% higher average salaries vs national median (Glassdoor, 2024)</w:t>
      </w:r>
    </w:p>
    <w:p>
      <w:pPr>
        <w:numPr>
          <w:ilvl w:val="0"/>
          <w:numId w:val="1003"/>
        </w:numPr>
        <w:pStyle w:val="Compact"/>
      </w:pPr>
      <w:r>
        <w:t xml:space="preserve">Canada's express immigration pathway for tech talent</w:t>
      </w:r>
    </w:p>
    <w:p>
      <w:pPr>
        <w:numPr>
          <w:ilvl w:val="0"/>
          <w:numId w:val="1003"/>
        </w:numPr>
        <w:pStyle w:val="Compact"/>
      </w:pPr>
      <w:r>
        <w:t xml:space="preserve">Toronto's multicultural environment attracting global professionals</w:t>
      </w:r>
    </w:p>
    <w:bookmarkEnd w:id="23"/>
    <w:bookmarkEnd w:id="24"/>
    <w:bookmarkStart w:id="28" w:name="Xabcda7b912254cba9842244ba3b474f06b5c445"/>
    <w:p>
      <w:pPr>
        <w:pStyle w:val="Heading2"/>
      </w:pPr>
      <w:r>
        <w:t xml:space="preserve">Differentiation Strategy: Why Toronto for Data Scientists?</w:t>
      </w:r>
    </w:p>
    <w:p>
      <w:pPr>
        <w:pStyle w:val="FirstParagraph"/>
      </w:pPr>
      <w:r>
        <w:t xml:space="preserve">This Marketing Plan leverages Toronto's unique advantages to create an irresistible value proposition:</w:t>
      </w:r>
    </w:p>
    <w:bookmarkStart w:id="25" w:name="X6f261563f4f7fec311a2b85c4aac9837868ef8a"/>
    <w:p>
      <w:pPr>
        <w:pStyle w:val="Heading3"/>
      </w:pPr>
      <w:r>
        <w:t xml:space="preserve">Competitive Edge 1: Canada-Specific Compliance Expertise</w:t>
      </w:r>
    </w:p>
    <w:p>
      <w:pPr>
        <w:pStyle w:val="FirstParagraph"/>
      </w:pPr>
      <w:r>
        <w:t xml:space="preserve">We emphasize expertise in Canadian data regulations (PIPEDA, GDPR cross-compliance) – a critical differentiator from US-based competitors. Our Data Scientist candidates demonstrate proven experience implementing privacy-by-design frameworks for Canadian healthcare and financial sectors.</w:t>
      </w:r>
    </w:p>
    <w:bookmarkEnd w:id="25"/>
    <w:bookmarkStart w:id="26" w:name="Xd800d392ea0dc685b25bc2c3f3f9ec1b3d4a589"/>
    <w:p>
      <w:pPr>
        <w:pStyle w:val="Heading3"/>
      </w:pPr>
      <w:r>
        <w:t xml:space="preserve">Competitive Edge 2: Toronto's Ecosystem Integration</w:t>
      </w:r>
    </w:p>
    <w:p>
      <w:pPr>
        <w:pStyle w:val="FirstParagraph"/>
      </w:pPr>
      <w:r>
        <w:t xml:space="preserve">We position Toronto not just as a location, but as an integrated innovation ecosystem. Marketing materials showcase partnerships with:</w:t>
      </w:r>
    </w:p>
    <w:p>
      <w:pPr>
        <w:numPr>
          <w:ilvl w:val="0"/>
          <w:numId w:val="1004"/>
        </w:numPr>
        <w:pStyle w:val="Compact"/>
      </w:pPr>
      <w:r>
        <w:t xml:space="preserve">Toronto AI (local community hub for 15,000+ members)</w:t>
      </w:r>
    </w:p>
    <w:p>
      <w:pPr>
        <w:numPr>
          <w:ilvl w:val="0"/>
          <w:numId w:val="1004"/>
        </w:numPr>
        <w:pStyle w:val="Compact"/>
      </w:pPr>
      <w:r>
        <w:t xml:space="preserve">Vector Institute (Canada's top AI research center)</w:t>
      </w:r>
    </w:p>
    <w:p>
      <w:pPr>
        <w:numPr>
          <w:ilvl w:val="0"/>
          <w:numId w:val="1004"/>
        </w:numPr>
        <w:pStyle w:val="Compact"/>
      </w:pPr>
      <w:r>
        <w:t xml:space="preserve">Ontario Government's Data Innovation Lab</w:t>
      </w:r>
    </w:p>
    <w:bookmarkEnd w:id="26"/>
    <w:bookmarkStart w:id="27" w:name="competitive-edge-3-immigration-advantage"/>
    <w:p>
      <w:pPr>
        <w:pStyle w:val="Heading3"/>
      </w:pPr>
      <w:r>
        <w:t xml:space="preserve">Competitive Edge 3: Immigration Advantage</w:t>
      </w:r>
    </w:p>
    <w:p>
      <w:pPr>
        <w:pStyle w:val="FirstParagraph"/>
      </w:pPr>
      <w:r>
        <w:t xml:space="preserve">A dedicated section of our Marketing Plan highlights Canada Toronto's Express Entry advantages for international Data Scientists, including:</w:t>
      </w:r>
    </w:p>
    <w:p>
      <w:pPr>
        <w:numPr>
          <w:ilvl w:val="0"/>
          <w:numId w:val="1005"/>
        </w:numPr>
        <w:pStyle w:val="Compact"/>
      </w:pPr>
      <w:r>
        <w:t xml:space="preserve">18-month processing for tech occupations</w:t>
      </w:r>
    </w:p>
    <w:p>
      <w:pPr>
        <w:numPr>
          <w:ilvl w:val="0"/>
          <w:numId w:val="1005"/>
        </w:numPr>
        <w:pStyle w:val="Compact"/>
      </w:pPr>
      <w:r>
        <w:t xml:space="preserve">Sponsorship support from Toronto-based employers</w:t>
      </w:r>
    </w:p>
    <w:p>
      <w:pPr>
        <w:numPr>
          <w:ilvl w:val="0"/>
          <w:numId w:val="1005"/>
        </w:numPr>
        <w:pStyle w:val="Compact"/>
      </w:pPr>
      <w:r>
        <w:t xml:space="preserve">Pathways to permanent residency within 2 years</w:t>
      </w:r>
    </w:p>
    <w:bookmarkEnd w:id="27"/>
    <w:bookmarkEnd w:id="28"/>
    <w:bookmarkStart w:id="32" w:name="Xa7515c1aa1b061c3cb4868d991990f72856f1f1"/>
    <w:p>
      <w:pPr>
        <w:pStyle w:val="Heading2"/>
      </w:pPr>
      <w:r>
        <w:t xml:space="preserve">Implementation Plan: Phased Execution in Canada Toronto Market</w:t>
      </w:r>
    </w:p>
    <w:bookmarkStart w:id="29" w:name="phase-1-brand-positioning-months-1-3"/>
    <w:p>
      <w:pPr>
        <w:pStyle w:val="Heading3"/>
      </w:pPr>
      <w:r>
        <w:t xml:space="preserve">Phase 1: Brand Positioning (Months 1-3)</w:t>
      </w:r>
    </w:p>
    <w:p>
      <w:pPr>
        <w:pStyle w:val="FirstParagraph"/>
      </w:pPr>
      <w:r>
        <w:t xml:space="preserve">Launch "Toronto Data Science Advantage" campaign targeting Canadian enterprises. Key actions:</w:t>
      </w:r>
    </w:p>
    <w:p>
      <w:pPr>
        <w:numPr>
          <w:ilvl w:val="0"/>
          <w:numId w:val="1006"/>
        </w:numPr>
        <w:pStyle w:val="Compact"/>
      </w:pPr>
      <w:r>
        <w:t xml:space="preserve">Create localized content: "Data Scientist Salary Report for Toronto vs. Global Cities" (with Canada-specific metrics)</w:t>
      </w:r>
    </w:p>
    <w:p>
      <w:pPr>
        <w:numPr>
          <w:ilvl w:val="0"/>
          <w:numId w:val="1006"/>
        </w:numPr>
        <w:pStyle w:val="Compact"/>
      </w:pPr>
      <w:r>
        <w:t xml:space="preserve">Host virtual roundtables with Toronto-based Data Science leads from Shopify, Wealthsimple, and CIBC</w:t>
      </w:r>
    </w:p>
    <w:p>
      <w:pPr>
        <w:numPr>
          <w:ilvl w:val="0"/>
          <w:numId w:val="1006"/>
        </w:numPr>
        <w:pStyle w:val="Compact"/>
      </w:pPr>
      <w:r>
        <w:t xml:space="preserve">Develop LinkedIn ads targeting HR directors in Canadian tech firms with geo-filters for Toronto</w:t>
      </w:r>
    </w:p>
    <w:bookmarkEnd w:id="29"/>
    <w:bookmarkStart w:id="30" w:name="phase-2-talent-attraction-months-4-6"/>
    <w:p>
      <w:pPr>
        <w:pStyle w:val="Heading3"/>
      </w:pPr>
      <w:r>
        <w:t xml:space="preserve">Phase 2: Talent Attraction (Months 4-6)</w:t>
      </w:r>
    </w:p>
    <w:p>
      <w:pPr>
        <w:pStyle w:val="FirstParagraph"/>
      </w:pPr>
      <w:r>
        <w:t xml:space="preserve">Execute our Data Scientist recruitment marketing in Canada Toronto:</w:t>
      </w:r>
    </w:p>
    <w:p>
      <w:pPr>
        <w:numPr>
          <w:ilvl w:val="0"/>
          <w:numId w:val="1007"/>
        </w:numPr>
        <w:pStyle w:val="Compact"/>
      </w:pPr>
      <w:r>
        <w:t xml:space="preserve">Partner with University of Toronto's Vector Institute for campus recruitment drives</w:t>
      </w:r>
    </w:p>
    <w:p>
      <w:pPr>
        <w:numPr>
          <w:ilvl w:val="0"/>
          <w:numId w:val="1007"/>
        </w:numPr>
        <w:pStyle w:val="Compact"/>
      </w:pPr>
      <w:r>
        <w:t xml:space="preserve">Create "Toronto Data Science Careers" microsite featuring testimonials from local professionals</w:t>
      </w:r>
    </w:p>
    <w:p>
      <w:pPr>
        <w:numPr>
          <w:ilvl w:val="0"/>
          <w:numId w:val="1007"/>
        </w:numPr>
        <w:pStyle w:val="Compact"/>
      </w:pPr>
      <w:r>
        <w:t xml:space="preserve">Run targeted Twitter/X campaigns using #DataScienceCanada and #TorontoTech</w:t>
      </w:r>
    </w:p>
    <w:bookmarkEnd w:id="30"/>
    <w:bookmarkStart w:id="31" w:name="phase-3-community-building-months-7-12"/>
    <w:p>
      <w:pPr>
        <w:pStyle w:val="Heading3"/>
      </w:pPr>
      <w:r>
        <w:t xml:space="preserve">Phase 3: Community Building (Months 7-12)</w:t>
      </w:r>
    </w:p>
    <w:p>
      <w:pPr>
        <w:pStyle w:val="FirstParagraph"/>
      </w:pPr>
      <w:r>
        <w:t xml:space="preserve">Sustain momentum through ecosystem development:</w:t>
      </w:r>
    </w:p>
    <w:p>
      <w:pPr>
        <w:numPr>
          <w:ilvl w:val="0"/>
          <w:numId w:val="1008"/>
        </w:numPr>
        <w:pStyle w:val="Compact"/>
      </w:pPr>
      <w:r>
        <w:t xml:space="preserve">Organize quarterly "Data Science in Toronto" networking events at MaRS Discovery District</w:t>
      </w:r>
    </w:p>
    <w:p>
      <w:pPr>
        <w:numPr>
          <w:ilvl w:val="0"/>
          <w:numId w:val="1008"/>
        </w:numPr>
        <w:pStyle w:val="Compact"/>
      </w:pPr>
      <w:r>
        <w:t xml:space="preserve">Co-develop certification modules with Seneca College for Canadian regulatory compliance</w:t>
      </w:r>
    </w:p>
    <w:p>
      <w:pPr>
        <w:numPr>
          <w:ilvl w:val="0"/>
          <w:numId w:val="1008"/>
        </w:numPr>
        <w:pStyle w:val="Compact"/>
      </w:pPr>
      <w:r>
        <w:t xml:space="preserve">Launch "Toronto Data Scientist Ambassador Program" for community leadership</w:t>
      </w:r>
    </w:p>
    <w:bookmarkEnd w:id="31"/>
    <w:bookmarkEnd w:id="32"/>
    <w:bookmarkStart w:id="33" w:name="X3e870feb17b499ac965a9a1f9917406cb078977"/>
    <w:p>
      <w:pPr>
        <w:pStyle w:val="Heading2"/>
      </w:pPr>
      <w:r>
        <w:t xml:space="preserve">Budget Allocation &amp; Timeline (Canada Toronto Focus)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</w:t>
      </w:r>
    </w:p>
    <w:p>
      <w:pPr>
        <w:pStyle w:val="BodyText"/>
      </w:pPr>
      <w:r>
        <w:t xml:space="preserve">Brand Positioning Campaign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$85,000 (25%)</w:t>
      </w:r>
    </w:p>
    <w:p>
      <w:pPr>
        <w:pStyle w:val="BodyText"/>
      </w:pPr>
      <w:r>
        <w:t xml:space="preserve">Talent Attraction Events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$120,000 (35%)</w:t>
      </w:r>
    </w:p>
    <w:p>
      <w:pPr>
        <w:pStyle w:val="BodyText"/>
      </w:pPr>
      <w:r>
        <w:t xml:space="preserve">Community Building Program</w:t>
      </w:r>
    </w:p>
    <w:p>
      <w:pPr>
        <w:pStyle w:val="BodyText"/>
      </w:pPr>
      <w:r>
        <w:t xml:space="preserve">Months 7-12</w:t>
      </w:r>
    </w:p>
    <w:p>
      <w:pPr>
        <w:pStyle w:val="BodyText"/>
      </w:pPr>
      <w:r>
        <w:t xml:space="preserve">Total Budget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$380,000 (100%)</w:t>
      </w:r>
    </w:p>
    <w:bookmarkEnd w:id="33"/>
    <w:bookmarkStart w:id="34" w:name="X885bb672e1cd5a81e5ffb46a6571b079059bdaa"/>
    <w:p>
      <w:pPr>
        <w:pStyle w:val="Heading2"/>
      </w:pPr>
      <w:r>
        <w:t xml:space="preserve">Performance Metrics for Our Data Scientist Marketing Plan</w:t>
      </w:r>
    </w:p>
    <w:p>
      <w:pPr>
        <w:pStyle w:val="FirstParagraph"/>
      </w:pPr>
      <w:r>
        <w:t xml:space="preserve">We measure success through Toronto-specific KPIs: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45% reduction in time-to-hire for Data Scientists in Toronto (vs. national average)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70% increase in "Data Scientist" searches with "Toronto" or "Canada" as brand mentions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15+ new partnerships with Toronto-based AI institutions within Year 1</w:t>
      </w:r>
    </w:p>
    <w:bookmarkEnd w:id="34"/>
    <w:bookmarkStart w:id="35" w:name="Xe6679d2a606abdc70197ce87e49b90db17293c0"/>
    <w:p>
      <w:pPr>
        <w:pStyle w:val="Heading2"/>
      </w:pPr>
      <w:r>
        <w:t xml:space="preserve">Conclusion: Toronto as Canada's Data Science Capital</w:t>
      </w:r>
    </w:p>
    <w:p>
      <w:pPr>
        <w:pStyle w:val="FirstParagraph"/>
      </w:pPr>
      <w:r>
        <w:t xml:space="preserve">This Marketing Plan strategically positions Canada Toronto as the undisputed destination for Data Science excellence. By focusing on Canadian regulatory expertise, ecosystem integration, and immigration advantages, we deliver a solution uniquely tailored to Toronto's market dynamics. As organizations worldwide recognize that a successful Data Scientist career requires deep understanding of Canada's business landscape – not just technical skills – our plan secures Toronto's leadership in the global data science talent economy.</w:t>
      </w:r>
    </w:p>
    <w:p>
      <w:pPr>
        <w:pStyle w:val="BodyText"/>
      </w:pPr>
      <w:r>
        <w:t xml:space="preserve">Investing in this Marketing Plan translates directly to competitive advantage: Companies utilizing Toronto-based Data Scientists achieve 32% faster time-to-insight (McKinsey, 2024), while professionals gain accelerated career progression within Canada's most vibrant tech community. This isn't just a recruitment strategy – it's the definitive roadmap for establishing Canada Toronto as the world's premier Data Scientist destination.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Data Scientist Opportunities in Canada Toronto</dc:title>
  <dc:creator/>
  <dc:language>en</dc:language>
  <cp:keywords/>
  <dcterms:created xsi:type="dcterms:W3CDTF">2026-05-31T15:04:59Z</dcterms:created>
  <dcterms:modified xsi:type="dcterms:W3CDTF">2026-05-31T15:04:59Z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