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Colombia</w:t>
      </w:r>
      <w:r>
        <w:t xml:space="preserve"> </w:t>
      </w:r>
      <w:r>
        <w:t xml:space="preserve">Bogotá</w:t>
      </w:r>
    </w:p>
    <w:bookmarkStart w:id="29" w:name="Xdc8059900e047a5be3b02d115c1e723f44f07ca"/>
    <w:p>
      <w:pPr>
        <w:pStyle w:val="Heading1"/>
      </w:pPr>
      <w:r>
        <w:t xml:space="preserve">Comprehensive Marketing Plan for Attracting and Retaining Data Scientists in Colombia Bogotá</w:t>
      </w:r>
    </w:p>
    <w:bookmarkStart w:id="20" w:name="executive-summary"/>
    <w:p>
      <w:pPr>
        <w:pStyle w:val="Heading2"/>
      </w:pPr>
      <w:r>
        <w:t xml:space="preserve">Executive Summary</w:t>
      </w:r>
    </w:p>
    <w:p>
      <w:pPr>
        <w:pStyle w:val="FirstParagraph"/>
      </w:pPr>
      <w:r>
        <w:t xml:space="preserve">This strategic Marketing Plan outlines a targeted approach to establish Bogotá, Colombia as a premier hub for Data Science talent. As the capital city of Colombia and a rapidly growing technology ecosystem, Bogotá presents unparalleled opportunities for organizations seeking skilled Data Scientists. This plan addresses the critical talent shortage in Colombia's tech sector by implementing innovative recruitment strategies tailored to local cultural dynamics and market conditions. Our focus is on positioning Bogotá as an attractive destination for both local graduates and international professionals, directly addressing the acute demand for Data Scientists across financial services, healthcare, e-commerce, and government sectors in Colombia Bogotá.</w:t>
      </w:r>
    </w:p>
    <w:bookmarkEnd w:id="20"/>
    <w:bookmarkStart w:id="21" w:name="market-analysis-colombia-bogotá-context"/>
    <w:p>
      <w:pPr>
        <w:pStyle w:val="Heading2"/>
      </w:pPr>
      <w:r>
        <w:t xml:space="preserve">Market Analysis: Colombia Bogotá Context</w:t>
      </w:r>
    </w:p>
    <w:p>
      <w:pPr>
        <w:pStyle w:val="FirstParagraph"/>
      </w:pPr>
      <w:r>
        <w:t xml:space="preserve">Bogotá currently faces a 35% talent gap in data science roles according to recent studies by Colciencias and LinkedIn. The city's tech sector has grown at 18% annually, yet only 12% of Colombian companies have dedicated Data Science teams—far below regional benchmarks. Key challenges include:</w:t>
      </w:r>
    </w:p>
    <w:p>
      <w:pPr>
        <w:numPr>
          <w:ilvl w:val="0"/>
          <w:numId w:val="1001"/>
        </w:numPr>
        <w:pStyle w:val="Compact"/>
      </w:pPr>
      <w:r>
        <w:t xml:space="preserve">Competition from multinational corporations offering higher compensation</w:t>
      </w:r>
    </w:p>
    <w:p>
      <w:pPr>
        <w:numPr>
          <w:ilvl w:val="0"/>
          <w:numId w:val="1001"/>
        </w:numPr>
        <w:pStyle w:val="Compact"/>
      </w:pPr>
      <w:r>
        <w:t xml:space="preserve">Limited specialized university programs producing qualified Data Scientists</w:t>
      </w:r>
    </w:p>
    <w:p>
      <w:pPr>
        <w:numPr>
          <w:ilvl w:val="0"/>
          <w:numId w:val="1001"/>
        </w:numPr>
        <w:pStyle w:val="Compact"/>
      </w:pPr>
      <w:r>
        <w:t xml:space="preserve">Cultural preference for traditional career paths over data-driven roles</w:t>
      </w:r>
    </w:p>
    <w:p>
      <w:pPr>
        <w:pStyle w:val="FirstParagraph"/>
      </w:pPr>
      <w:r>
        <w:t xml:space="preserve">However, Bogotá's advantages are substantial: 40% of Colombia's tech startups are headquartered here, with major institutions like Universidad Nacional de Colombia and EAFIT offering emerging data science curricula. The city's strategic location as a regional innovation center (connecting North and South America) provides unique competitive positioning for organizations seeking to build Data Scientist teams in Colombia Bogotá.</w:t>
      </w:r>
    </w:p>
    <w:bookmarkEnd w:id="21"/>
    <w:bookmarkStart w:id="22" w:name="target-audience-segmentation"/>
    <w:p>
      <w:pPr>
        <w:pStyle w:val="Heading2"/>
      </w:pPr>
      <w:r>
        <w:t xml:space="preserve">Target Audience Segmentation</w:t>
      </w:r>
    </w:p>
    <w:p>
      <w:pPr>
        <w:pStyle w:val="FirstParagraph"/>
      </w:pPr>
      <w:r>
        <w:t xml:space="preserve">We identify three priority segments for our Data Scientist marketing campaign:</w:t>
      </w:r>
    </w:p>
    <w:p>
      <w:pPr>
        <w:numPr>
          <w:ilvl w:val="0"/>
          <w:numId w:val="1002"/>
        </w:numPr>
        <w:pStyle w:val="Compact"/>
      </w:pPr>
      <w:r>
        <w:rPr>
          <w:bCs/>
          <w:b/>
        </w:rPr>
        <w:t xml:space="preserve">Local Talent (60%)</w:t>
      </w:r>
      <w:r>
        <w:t xml:space="preserve">: Colombian graduates with MSc in Data Science from institutions like Universidad de los Andes, Javeriana, and EAFIT. They value professional growth opportunities and work-life balance in Bogotá's cosmopolitan environment.</w:t>
      </w:r>
    </w:p>
    <w:p>
      <w:pPr>
        <w:numPr>
          <w:ilvl w:val="0"/>
          <w:numId w:val="1002"/>
        </w:numPr>
        <w:pStyle w:val="Compact"/>
      </w:pPr>
      <w:r>
        <w:rPr>
          <w:bCs/>
          <w:b/>
        </w:rPr>
        <w:t xml:space="preserve">International Professionals (25%)</w:t>
      </w:r>
      <w:r>
        <w:t xml:space="preserve">: Experienced Data Scientists seeking cost-effective relocation options within Latin America. Bogotá's lower cost of living versus Miami or São Paulo is a key differentiator.</w:t>
      </w:r>
    </w:p>
    <w:p>
      <w:pPr>
        <w:numPr>
          <w:ilvl w:val="0"/>
          <w:numId w:val="1002"/>
        </w:numPr>
        <w:pStyle w:val="Compact"/>
      </w:pPr>
      <w:r>
        <w:rPr>
          <w:bCs/>
          <w:b/>
        </w:rPr>
        <w:t xml:space="preserve">Remote Talent (15%)</w:t>
      </w:r>
      <w:r>
        <w:t xml:space="preserve">: Global Data Scientists open to hybrid roles. We'll position Bogotá as a base for regional market access with high-quality infrastructure.</w:t>
      </w:r>
    </w:p>
    <w:bookmarkEnd w:id="22"/>
    <w:bookmarkStart w:id="23" w:name="unique-value-proposition"/>
    <w:p>
      <w:pPr>
        <w:pStyle w:val="Heading2"/>
      </w:pPr>
      <w:r>
        <w:t xml:space="preserve">Unique Value Proposition</w:t>
      </w:r>
    </w:p>
    <w:p>
      <w:pPr>
        <w:pStyle w:val="FirstParagraph"/>
      </w:pPr>
      <w:r>
        <w:t xml:space="preserve">Our proposition centers on "Bogotá Advantage: Where Data Science Meets Latin American Growth." This differentiates us by emphasizing:</w:t>
      </w:r>
    </w:p>
    <w:p>
      <w:pPr>
        <w:numPr>
          <w:ilvl w:val="0"/>
          <w:numId w:val="1003"/>
        </w:numPr>
        <w:pStyle w:val="Compact"/>
      </w:pPr>
      <w:r>
        <w:rPr>
          <w:bCs/>
          <w:b/>
        </w:rPr>
        <w:t xml:space="preserve">Cultural Integration</w:t>
      </w:r>
      <w:r>
        <w:t xml:space="preserve">: Localized onboarding with cultural immersion programs (Spanish language support, community engagement)</w:t>
      </w:r>
    </w:p>
    <w:p>
      <w:pPr>
        <w:numPr>
          <w:ilvl w:val="0"/>
          <w:numId w:val="1003"/>
        </w:numPr>
        <w:pStyle w:val="Compact"/>
      </w:pPr>
      <w:r>
        <w:rPr>
          <w:bCs/>
          <w:b/>
        </w:rPr>
        <w:t xml:space="preserve">Professional Acceleration</w:t>
      </w:r>
      <w:r>
        <w:t xml:space="preserve">: Pathways to senior roles through partnerships with Colombian tech incubators like Cámara de Comercio</w:t>
      </w:r>
    </w:p>
    <w:p>
      <w:pPr>
        <w:numPr>
          <w:ilvl w:val="0"/>
          <w:numId w:val="1003"/>
        </w:numPr>
        <w:pStyle w:val="Compact"/>
      </w:pPr>
      <w:r>
        <w:rPr>
          <w:bCs/>
          <w:b/>
        </w:rPr>
        <w:t xml:space="preserve">Quality of Life Premium</w:t>
      </w:r>
      <w:r>
        <w:t xml:space="preserve">: Competitive compensation packages including housing subsidies and access to Bogotá's world-class cultural amenities (museums, gastronomy, nature proximity)</w:t>
      </w:r>
    </w:p>
    <w:p>
      <w:pPr>
        <w:pStyle w:val="FirstParagraph"/>
      </w:pPr>
      <w:r>
        <w:t xml:space="preserve">Unlike generic recruitment campaigns, we leverage Bogotá's unique position as the gateway to Latin America for Data Scientists seeking regional impact without sacrificing lifestyle.</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r>
        <w:t xml:space="preserve"> </w:t>
      </w:r>
      <w:r>
        <w:t xml:space="preserve">We'll launch "Data Scientist in Bogotá" as a premium career brand through:</w:t>
      </w:r>
    </w:p>
    <w:p>
      <w:pPr>
        <w:numPr>
          <w:ilvl w:val="0"/>
          <w:numId w:val="1004"/>
        </w:numPr>
        <w:pStyle w:val="Compact"/>
      </w:pPr>
      <w:r>
        <w:t xml:space="preserve">Localized social media campaigns on LinkedIn and Facebook targeting Colombian universities</w:t>
      </w:r>
    </w:p>
    <w:p>
      <w:pPr>
        <w:numPr>
          <w:ilvl w:val="0"/>
          <w:numId w:val="1004"/>
        </w:numPr>
        <w:pStyle w:val="Compact"/>
      </w:pPr>
      <w:r>
        <w:t xml:space="preserve">Partnerships with key academic institutions for sponsored research projects</w:t>
      </w:r>
    </w:p>
    <w:p>
      <w:pPr>
        <w:numPr>
          <w:ilvl w:val="0"/>
          <w:numId w:val="1004"/>
        </w:numPr>
        <w:pStyle w:val="Compact"/>
      </w:pPr>
      <w:r>
        <w:t xml:space="preserve">Bogotá-hosted virtual career fairs featuring local Data Science leaders (e.g., Banco de Bogotá, Rappi)</w:t>
      </w:r>
    </w:p>
    <w:p>
      <w:pPr>
        <w:pStyle w:val="FirstParagraph"/>
      </w:pPr>
      <w:r>
        <w:rPr>
          <w:bCs/>
          <w:b/>
        </w:rPr>
        <w:t xml:space="preserve">Phase 2: Talent Acquisition Engine (Months 4-6)</w:t>
      </w:r>
      <w:r>
        <w:t xml:space="preserve"> </w:t>
      </w:r>
      <w:r>
        <w:t xml:space="preserve">Implementation of an integrated recruitment platform:</w:t>
      </w:r>
    </w:p>
    <w:p>
      <w:pPr>
        <w:numPr>
          <w:ilvl w:val="0"/>
          <w:numId w:val="1005"/>
        </w:numPr>
        <w:pStyle w:val="Compact"/>
      </w:pPr>
      <w:r>
        <w:t xml:space="preserve">Data-driven talent mapping using local job boards (CvLibre, Trabajando.co) and GitHub analytics</w:t>
      </w:r>
    </w:p>
    <w:p>
      <w:pPr>
        <w:numPr>
          <w:ilvl w:val="0"/>
          <w:numId w:val="1005"/>
        </w:numPr>
        <w:pStyle w:val="Compact"/>
      </w:pPr>
      <w:r>
        <w:t xml:space="preserve">Cultural competency training for hiring teams to reduce bias in Colombia Bogotá's diverse workforce</w:t>
      </w:r>
    </w:p>
    <w:p>
      <w:pPr>
        <w:numPr>
          <w:ilvl w:val="0"/>
          <w:numId w:val="1005"/>
        </w:numPr>
        <w:pStyle w:val="Compact"/>
      </w:pPr>
      <w:r>
        <w:t xml:space="preserve">Competitive compensation benchmarking against regional averages (ensuring 15% above market rate)</w:t>
      </w:r>
    </w:p>
    <w:p>
      <w:pPr>
        <w:pStyle w:val="FirstParagraph"/>
      </w:pPr>
      <w:r>
        <w:rPr>
          <w:bCs/>
          <w:b/>
        </w:rPr>
        <w:t xml:space="preserve">Phase 3: Retention Ecosystem (Ongoing)</w:t>
      </w:r>
      <w:r>
        <w:t xml:space="preserve"> </w:t>
      </w:r>
      <w:r>
        <w:t xml:space="preserve">To reduce turnover, we implement:</w:t>
      </w:r>
    </w:p>
    <w:p>
      <w:pPr>
        <w:numPr>
          <w:ilvl w:val="0"/>
          <w:numId w:val="1006"/>
        </w:numPr>
        <w:pStyle w:val="Compact"/>
      </w:pPr>
      <w:r>
        <w:t xml:space="preserve">Bogotá-specific professional development: Monthly Data Science meetups at Innovation Hubs like C4</w:t>
      </w:r>
    </w:p>
    <w:p>
      <w:pPr>
        <w:numPr>
          <w:ilvl w:val="0"/>
          <w:numId w:val="1006"/>
        </w:numPr>
        <w:pStyle w:val="Compact"/>
      </w:pPr>
      <w:r>
        <w:t xml:space="preserve">Flexible work policies respecting Colombian cultural norms (e.g., "sobremesa" extended lunch breaks)</w:t>
      </w:r>
    </w:p>
    <w:p>
      <w:pPr>
        <w:numPr>
          <w:ilvl w:val="0"/>
          <w:numId w:val="1006"/>
        </w:numPr>
        <w:pStyle w:val="Compact"/>
      </w:pPr>
      <w:r>
        <w:t xml:space="preserve">Community impact programs: Data science projects for local NGOs (e.g., health analytics for Bogotá's public clinics)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Target Outcome in Colombia Bogotá</w:t>
      </w:r>
    </w:p>
    <w:p>
      <w:pPr>
        <w:pStyle w:val="BodyText"/>
      </w:pPr>
      <w:r>
        <w:t xml:space="preserve">Social Media &amp; Digital Ads</w:t>
      </w:r>
    </w:p>
    <w:p>
      <w:pPr>
        <w:pStyle w:val="BodyText"/>
      </w:pPr>
      <w:r>
        <w:t xml:space="preserve">35%</w:t>
      </w:r>
    </w:p>
    <w:p>
      <w:pPr>
        <w:pStyle w:val="BodyText"/>
      </w:pPr>
      <w:r>
        <w:t xml:space="preserve">1,200 qualified applications from Bogotá-based candidates</w:t>
      </w:r>
    </w:p>
    <w:p>
      <w:pPr>
        <w:pStyle w:val="BodyText"/>
      </w:pPr>
      <w:r>
        <w:t xml:space="preserve">University Partnerships</w:t>
      </w:r>
    </w:p>
    <w:p>
      <w:pPr>
        <w:pStyle w:val="BodyText"/>
      </w:pPr>
      <w:r>
        <w:t xml:space="preserve">25%</w:t>
      </w:r>
    </w:p>
    <w:p>
      <w:pPr>
        <w:pStyle w:val="BodyText"/>
      </w:pPr>
      <w:r>
        <w:t xml:space="preserve">Sponsor 3 new data science courses at 5 top universities in Colombia Bogotá</w:t>
      </w:r>
    </w:p>
    <w:p>
      <w:pPr>
        <w:pStyle w:val="BodyText"/>
      </w:pPr>
      <w:r>
        <w:t xml:space="preserve">Cultural Integration Events</w:t>
      </w:r>
    </w:p>
    <w:p>
      <w:pPr>
        <w:pStyle w:val="BodyText"/>
      </w:pPr>
      <w:r>
        <w:t xml:space="preserve">20%</w:t>
      </w:r>
    </w:p>
    <w:p>
      <w:pPr>
        <w:pStyle w:val="BodyText"/>
      </w:pPr>
      <w:r>
        <w:t xml:space="preserve">120+ Data Scientist community engagement events in Bogotá</w:t>
      </w:r>
    </w:p>
    <w:p>
      <w:pPr>
        <w:pStyle w:val="BodyText"/>
      </w:pPr>
      <w:r>
        <w:t xml:space="preserve">Talent Retention Programs</w:t>
      </w:r>
    </w:p>
    <w:p>
      <w:pPr>
        <w:pStyle w:val="BodyText"/>
      </w:pPr>
      <w:r>
        <w:t xml:space="preserve">15%</w:t>
      </w:r>
    </w:p>
    <w:p>
      <w:pPr>
        <w:pStyle w:val="BodyText"/>
      </w:pPr>
      <w:r>
        <w:t xml:space="preserve">Reduce 6-month turnover rate by 30% (from 28% to 20%)</w:t>
      </w:r>
    </w:p>
    <w:p>
      <w:pPr>
        <w:pStyle w:val="BodyText"/>
      </w:pPr>
      <w:r>
        <w:t xml:space="preserve">Analytics &amp; Optimization</w:t>
      </w:r>
    </w:p>
    <w:p>
      <w:pPr>
        <w:pStyle w:val="BodyText"/>
      </w:pPr>
      <w:r>
        <w:t xml:space="preserve">5%</w:t>
      </w:r>
    </w:p>
    <w:p>
      <w:pPr>
        <w:pStyle w:val="BodyText"/>
      </w:pPr>
      <w:r>
        <w:t xml:space="preserve">Daily monitoring of campaign performance in Colombia Bogotá market</w:t>
      </w:r>
    </w:p>
    <w:bookmarkEnd w:id="25"/>
    <w:bookmarkStart w:id="26" w:name="kpis-for-success"/>
    <w:p>
      <w:pPr>
        <w:pStyle w:val="Heading2"/>
      </w:pPr>
      <w:r>
        <w:t xml:space="preserve">KPIs for Success</w:t>
      </w:r>
    </w:p>
    <w:p>
      <w:pPr>
        <w:pStyle w:val="FirstParagraph"/>
      </w:pPr>
      <w:r>
        <w:t xml:space="preserve">We measure success through these Colombia Bogotá-specific metrics:</w:t>
      </w:r>
    </w:p>
    <w:p>
      <w:pPr>
        <w:numPr>
          <w:ilvl w:val="0"/>
          <w:numId w:val="1007"/>
        </w:numPr>
        <w:pStyle w:val="Compact"/>
      </w:pPr>
      <w:r>
        <w:rPr>
          <w:bCs/>
          <w:b/>
        </w:rPr>
        <w:t xml:space="preserve">Talent Acquisition:</w:t>
      </w:r>
      <w:r>
        <w:t xml:space="preserve"> </w:t>
      </w:r>
      <w:r>
        <w:t xml:space="preserve">90% of hired Data Scientists from local Bogotá universities within 18 months</w:t>
      </w:r>
    </w:p>
    <w:p>
      <w:pPr>
        <w:numPr>
          <w:ilvl w:val="0"/>
          <w:numId w:val="1007"/>
        </w:numPr>
        <w:pStyle w:val="Compact"/>
      </w:pPr>
      <w:r>
        <w:rPr>
          <w:bCs/>
          <w:b/>
        </w:rPr>
        <w:t xml:space="preserve">Retention Rate:</w:t>
      </w:r>
      <w:r>
        <w:t xml:space="preserve"> </w:t>
      </w:r>
      <w:r>
        <w:t xml:space="preserve">85% employee retention at 12 months (vs. industry average of 65%)</w:t>
      </w:r>
    </w:p>
    <w:p>
      <w:pPr>
        <w:numPr>
          <w:ilvl w:val="0"/>
          <w:numId w:val="1007"/>
        </w:numPr>
        <w:pStyle w:val="Compact"/>
      </w:pPr>
      <w:r>
        <w:rPr>
          <w:bCs/>
          <w:b/>
        </w:rPr>
        <w:t xml:space="preserve">Cultural Integration:</w:t>
      </w:r>
      <w:r>
        <w:t xml:space="preserve"> </w:t>
      </w:r>
      <w:r>
        <w:t xml:space="preserve">Average onboarding completion time reduced to 4 weeks (from 8)</w:t>
      </w:r>
    </w:p>
    <w:p>
      <w:pPr>
        <w:numPr>
          <w:ilvl w:val="0"/>
          <w:numId w:val="1007"/>
        </w:numPr>
        <w:pStyle w:val="Compact"/>
      </w:pPr>
      <w:r>
        <w:rPr>
          <w:bCs/>
          <w:b/>
        </w:rPr>
        <w:t xml:space="preserve">Economic Impact:</w:t>
      </w:r>
      <w:r>
        <w:t xml:space="preserve"> </w:t>
      </w:r>
      <w:r>
        <w:t xml:space="preserve">$1.2M in annual productivity gains from Data Scientist teams by Year 2</w:t>
      </w:r>
    </w:p>
    <w:bookmarkEnd w:id="26"/>
    <w:bookmarkStart w:id="27" w:name="implementation-timeline"/>
    <w:p>
      <w:pPr>
        <w:pStyle w:val="Heading2"/>
      </w:pPr>
      <w:r>
        <w:t xml:space="preserve">Implementation Timeline</w:t>
      </w:r>
    </w:p>
    <w:p>
      <w:pPr>
        <w:pStyle w:val="FirstParagraph"/>
      </w:pPr>
      <w:r>
        <w:rPr>
          <w:bCs/>
          <w:b/>
        </w:rPr>
        <w:t xml:space="preserve">Q1: Foundation Building</w:t>
      </w:r>
      <w:r>
        <w:t xml:space="preserve"> </w:t>
      </w:r>
      <w:r>
        <w:t xml:space="preserve">- Establish partnerships with Universidad de los Andes, Javeriana, and Cámara de Comercio; launch brand campaign.</w:t>
      </w:r>
    </w:p>
    <w:p>
      <w:pPr>
        <w:pStyle w:val="BodyText"/>
      </w:pPr>
      <w:r>
        <w:rPr>
          <w:bCs/>
          <w:b/>
        </w:rPr>
        <w:t xml:space="preserve">Q2-Q3: Talent Pipeline Activation</w:t>
      </w:r>
      <w:r>
        <w:t xml:space="preserve"> </w:t>
      </w:r>
      <w:r>
        <w:t xml:space="preserve">- Implement university programs; host first Bogotá Data Science Summit; deploy recruitment platform.</w:t>
      </w:r>
    </w:p>
    <w:p>
      <w:pPr>
        <w:pStyle w:val="BodyText"/>
      </w:pPr>
      <w:r>
        <w:rPr>
          <w:bCs/>
          <w:b/>
        </w:rPr>
        <w:t xml:space="preserve">Q4: Ecosystem Expansion</w:t>
      </w:r>
      <w:r>
        <w:t xml:space="preserve"> </w:t>
      </w:r>
      <w:r>
        <w:t xml:space="preserve">- Launch retention programs; analyze first-year results for Colombia Bogotá market adaptation.</w:t>
      </w:r>
    </w:p>
    <w:bookmarkEnd w:id="27"/>
    <w:bookmarkStart w:id="28" w:name="conclusion-the-bogotá-advantage"/>
    <w:p>
      <w:pPr>
        <w:pStyle w:val="Heading2"/>
      </w:pPr>
      <w:r>
        <w:t xml:space="preserve">Conclusion: The Bogotá Advantage</w:t>
      </w:r>
    </w:p>
    <w:p>
      <w:pPr>
        <w:pStyle w:val="FirstParagraph"/>
      </w:pPr>
      <w:r>
        <w:t xml:space="preserve">This Marketing Plan positions Colombia Bogotá not merely as a location for Data Scientists, but as the strategic epicenter of data-driven innovation in Latin America. By addressing the unique cultural and professional landscape of Colombia Bogotá—where 65% of tech professionals cite quality of life as their top priority—we create a sustainable pipeline for exceptional Data Scientists. Unlike generic global campaigns, our approach leverages Bogotá's advantages: its status as Colombia's innovation capital, vibrant community culture, and strategic position for regional market access. The success of this plan will directly translate to organizations in Colombia Bogotá gaining competitive advantage through data-driven decision making while contributing to the city's emergence as a leading technology hub. This isn't just about filling positions—it's about building the future of Data Science in Latin America from Bogotá forward.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Colombia Bogotá</dc:title>
  <dc:creator/>
  <dc:language>en</dc:language>
  <cp:keywords/>
  <dcterms:created xsi:type="dcterms:W3CDTF">2026-07-21T10:39:40Z</dcterms:created>
  <dcterms:modified xsi:type="dcterms:W3CDTF">2026-07-21T10:39:40Z</dcterms:modified>
</cp:coreProperties>
</file>

<file path=docProps/custom.xml><?xml version="1.0" encoding="utf-8"?>
<Properties xmlns="http://schemas.openxmlformats.org/officeDocument/2006/custom-properties" xmlns:vt="http://schemas.openxmlformats.org/officeDocument/2006/docPropsVTypes"/>
</file>