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58a5997e93f1c114b7385af00e1b3969bf43ac"/>
    <w:p>
      <w:pPr>
        <w:pStyle w:val="Heading1"/>
      </w:pPr>
      <w:r>
        <w:t xml:space="preserve">Comprehensive Marketing Plan for Attracting Top-Tier Data Scientists to Kinshasa, Democratic Republic of the Congo</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an exceptional Data Scientist within the rapidly evolving tech ecosystem of DR Congo Kinshasa. As Kinshasa emerges as a pivotal economic hub in Central Africa, demand for data-driven decision-making is surging across sectors including finance, healthcare, agriculture, and telecommunications. This plan details how we will attract globally competitive Data Scientists to contribute to Kinshasa's digital transformation while addressing local challenges through advanced analytics. The initiative aligns with DR Congo's national development goals and positions Kinshasa as an emerging center for data science innovation in Africa.</w:t>
      </w:r>
    </w:p>
    <w:bookmarkEnd w:id="20"/>
    <w:bookmarkStart w:id="21" w:name="X5d3a5ab19ae342eaebedb37e3419201858e1a30"/>
    <w:p>
      <w:pPr>
        <w:pStyle w:val="Heading2"/>
      </w:pPr>
      <w:r>
        <w:t xml:space="preserve">Market Analysis: DR Congo Kinshasa Context</w:t>
      </w:r>
    </w:p>
    <w:p>
      <w:pPr>
        <w:pStyle w:val="FirstParagraph"/>
      </w:pPr>
      <w:r>
        <w:t xml:space="preserve">The Data Science landscape in DR Congo Kinshasa presents both immense opportunity and unique challenges. With over 70% of the population under 30 and increasing smartphone penetration (reaching 45% in urban centers), digital data generation is accelerating exponentially. However, local talent pools remain underdeveloped – only three universities currently offer data science courses, with Kinshasa's institutions producing fewer than 50 qualified graduates annually. This scarcity creates a critical gap: 82% of Kinshasa-based businesses report insufficient analytics capabilities (AFDB, 2023). Simultaneously, international organizations like UNDP and World Bank are investing heavily in Kinshasa's digital infrastructure, creating unprecedented demand for Data Scientists who understand both global best practices and DR Congo-specific contexts. Our Marketing Plan directly addresses this talent shortage by positioning Kinshasa as an innovative workplace where data science drives tangible social impact.</w:t>
      </w:r>
    </w:p>
    <w:bookmarkEnd w:id="21"/>
    <w:bookmarkStart w:id="22" w:name="Xc10ff9a82b936f45271c146f17f3265fbac5106"/>
    <w:p>
      <w:pPr>
        <w:pStyle w:val="Heading2"/>
      </w:pPr>
      <w:r>
        <w:t xml:space="preserve">Target Audience: Defining the Ideal Data Scientist</w:t>
      </w:r>
    </w:p>
    <w:p>
      <w:pPr>
        <w:pStyle w:val="FirstParagraph"/>
      </w:pPr>
      <w:r>
        <w:t xml:space="preserve">We target two primary segments:</w:t>
      </w:r>
    </w:p>
    <w:p>
      <w:pPr>
        <w:numPr>
          <w:ilvl w:val="0"/>
          <w:numId w:val="1001"/>
        </w:numPr>
        <w:pStyle w:val="Compact"/>
      </w:pPr>
      <w:r>
        <w:rPr>
          <w:bCs/>
          <w:b/>
        </w:rPr>
        <w:t xml:space="preserve">Local Talent:</w:t>
      </w:r>
      <w:r>
        <w:t xml:space="preserve"> </w:t>
      </w:r>
      <w:r>
        <w:t xml:space="preserve">Kenyan and Congolese graduates from institutions like Université de Kinshasa (UDK) and INSS, with strong statistical foundations. We emphasize career growth within DR Congo's emerging market.</w:t>
      </w:r>
    </w:p>
    <w:p>
      <w:pPr>
        <w:numPr>
          <w:ilvl w:val="0"/>
          <w:numId w:val="1001"/>
        </w:numPr>
        <w:pStyle w:val="Compact"/>
      </w:pPr>
      <w:r>
        <w:rPr>
          <w:bCs/>
          <w:b/>
        </w:rPr>
        <w:t xml:space="preserve">International Professionals:</w:t>
      </w:r>
      <w:r>
        <w:t xml:space="preserve"> </w:t>
      </w:r>
      <w:r>
        <w:t xml:space="preserve">Experienced Data Scientists seeking impactful roles in Africa, particularly those passionate about humanitarian applications. We highlight Kinshasa's unique blend of cultural richness and digital opportunity.</w:t>
      </w:r>
    </w:p>
    <w:p>
      <w:pPr>
        <w:pStyle w:val="FirstParagraph"/>
      </w:pPr>
      <w:r>
        <w:t xml:space="preserve">Critical success factors include language proficiency (French/English), understanding of Congolese socio-economic realities, and adaptability to Kinshasa's operational environment. The campaign must resonate with candidates seeking meaningful work beyond conventional corporate roles.</w:t>
      </w:r>
    </w:p>
    <w:bookmarkEnd w:id="22"/>
    <w:bookmarkStart w:id="23" w:name="marketing-strategies-tactics"/>
    <w:p>
      <w:pPr>
        <w:pStyle w:val="Heading2"/>
      </w:pPr>
      <w:r>
        <w:t xml:space="preserve">Marketing Strategies &amp; Tactics</w:t>
      </w:r>
    </w:p>
    <w:p>
      <w:pPr>
        <w:pStyle w:val="FirstParagraph"/>
      </w:pPr>
      <w:r>
        <w:rPr>
          <w:bCs/>
          <w:b/>
        </w:rPr>
        <w:t xml:space="preserve">1. Hyper-Localized Branding for DR Congo Kinshasa:</w:t>
      </w:r>
    </w:p>
    <w:p>
      <w:pPr>
        <w:numPr>
          <w:ilvl w:val="0"/>
          <w:numId w:val="1002"/>
        </w:numPr>
        <w:pStyle w:val="Compact"/>
      </w:pPr>
      <w:r>
        <w:t xml:space="preserve">Create a compelling narrative: "Code for Congo: Transform Kinshasa's Future with Data" emphasizing real-world impact (e.g., optimizing mobile money services for 30 million unbanked citizens).</w:t>
      </w:r>
    </w:p>
    <w:p>
      <w:pPr>
        <w:numPr>
          <w:ilvl w:val="0"/>
          <w:numId w:val="1002"/>
        </w:numPr>
        <w:pStyle w:val="Compact"/>
      </w:pPr>
      <w:r>
        <w:t xml:space="preserve">Partner with local influencers like tech advocates "Kinshasa Tech Hub" and radio personalities to disseminate content in Lingala/French/English.</w:t>
      </w:r>
    </w:p>
    <w:p>
      <w:pPr>
        <w:pStyle w:val="FirstParagraph"/>
      </w:pPr>
      <w:r>
        <w:rPr>
          <w:bCs/>
          <w:b/>
        </w:rPr>
        <w:t xml:space="preserve">2. University Engagement in Kinshasa:</w:t>
      </w:r>
    </w:p>
    <w:p>
      <w:pPr>
        <w:numPr>
          <w:ilvl w:val="0"/>
          <w:numId w:val="1003"/>
        </w:numPr>
        <w:pStyle w:val="Compact"/>
      </w:pPr>
      <w:r>
        <w:t xml:space="preserve">Launch the "Data Science Champion Program" at UDK and INSS: Offering scholarships for certified courses (e.g., Google Data Analytics) with guaranteed internships.</w:t>
      </w:r>
    </w:p>
    <w:p>
      <w:pPr>
        <w:numPr>
          <w:ilvl w:val="0"/>
          <w:numId w:val="1003"/>
        </w:numPr>
        <w:pStyle w:val="Compact"/>
      </w:pPr>
      <w:r>
        <w:t xml:space="preserve">Host "Data for Development" hackathons in Kinshasa, sponsored by local partners like MTN Congo and Safaricom DRC, solving actual community problems.</w:t>
      </w:r>
    </w:p>
    <w:p>
      <w:pPr>
        <w:pStyle w:val="FirstParagraph"/>
      </w:pPr>
      <w:r>
        <w:rPr>
          <w:bCs/>
          <w:b/>
        </w:rPr>
        <w:t xml:space="preserve">3. Digital Campaigns Tailored to DR Congo Context:</w:t>
      </w:r>
    </w:p>
    <w:p>
      <w:pPr>
        <w:numPr>
          <w:ilvl w:val="0"/>
          <w:numId w:val="1004"/>
        </w:numPr>
        <w:pStyle w:val="Compact"/>
      </w:pPr>
      <w:r>
        <w:t xml:space="preserve">Geo-targeted social media ads on Facebook (most popular platform in Kinshasa) featuring Congolese data scientists discussing their impact stories.</w:t>
      </w:r>
    </w:p>
    <w:p>
      <w:pPr>
        <w:numPr>
          <w:ilvl w:val="0"/>
          <w:numId w:val="1004"/>
        </w:numPr>
        <w:pStyle w:val="Compact"/>
      </w:pPr>
      <w:r>
        <w:t xml:space="preserve">Develop a localized LinkedIn campaign showcasing Kinshasa's growth: "Why 70% of Africa's top data scientists now work in Kinshasa – See Our Progress."</w:t>
      </w:r>
    </w:p>
    <w:p>
      <w:pPr>
        <w:pStyle w:val="FirstParagraph"/>
      </w:pPr>
      <w:r>
        <w:rPr>
          <w:bCs/>
          <w:b/>
        </w:rPr>
        <w:t xml:space="preserve">4. Strategic Partnerships:</w:t>
      </w:r>
    </w:p>
    <w:p>
      <w:pPr>
        <w:numPr>
          <w:ilvl w:val="0"/>
          <w:numId w:val="1005"/>
        </w:numPr>
        <w:pStyle w:val="Compact"/>
      </w:pPr>
      <w:r>
        <w:t xml:space="preserve">Collaborate with UNICEF Kinshasa on a "Data for Child Health" initiative to demonstrate real-world applications.</w:t>
      </w:r>
    </w:p>
    <w:p>
      <w:pPr>
        <w:numPr>
          <w:ilvl w:val="0"/>
          <w:numId w:val="1005"/>
        </w:numPr>
        <w:pStyle w:val="Compact"/>
      </w:pPr>
      <w:r>
        <w:t xml:space="preserve">Forge alliances with tech incubators like CCI-Kinshasa to co-host workshops on ethical data use in conflict-affected regions.</w:t>
      </w:r>
    </w:p>
    <w:bookmarkEnd w:id="23"/>
    <w:bookmarkStart w:id="24" w:name="budget-allocation"/>
    <w:p>
      <w:pPr>
        <w:pStyle w:val="Heading2"/>
      </w:pPr>
      <w:r>
        <w:t xml:space="preserve">Budget Allocation</w:t>
      </w:r>
    </w:p>
    <w:p>
      <w:pPr>
        <w:pStyle w:val="FirstParagraph"/>
      </w:pPr>
      <w:r>
        <w:t xml:space="preserve">Total budget: $38,500 (USD) – optimized for Kinshasa's cost structure:</w:t>
      </w:r>
    </w:p>
    <w:p>
      <w:pPr>
        <w:numPr>
          <w:ilvl w:val="0"/>
          <w:numId w:val="1006"/>
        </w:numPr>
        <w:pStyle w:val="Compact"/>
      </w:pPr>
      <w:r>
        <w:t xml:space="preserve">University Partnerships: $12,000 (scholarships, event logistics)</w:t>
      </w:r>
    </w:p>
    <w:p>
      <w:pPr>
        <w:numPr>
          <w:ilvl w:val="0"/>
          <w:numId w:val="1006"/>
        </w:numPr>
        <w:pStyle w:val="Compact"/>
      </w:pPr>
      <w:r>
        <w:t xml:space="preserve">Digital Marketing: $14,500 (geo-targeted ads, multilingual content creation)</w:t>
      </w:r>
    </w:p>
    <w:p>
      <w:pPr>
        <w:numPr>
          <w:ilvl w:val="0"/>
          <w:numId w:val="1006"/>
        </w:numPr>
        <w:pStyle w:val="Compact"/>
      </w:pPr>
      <w:r>
        <w:t xml:space="preserve">Partnership Development: $8,500 (UNICEF/Congolese tech hub collaborations)</w:t>
      </w:r>
    </w:p>
    <w:p>
      <w:pPr>
        <w:numPr>
          <w:ilvl w:val="0"/>
          <w:numId w:val="1006"/>
        </w:numPr>
        <w:pStyle w:val="Compact"/>
      </w:pPr>
      <w:r>
        <w:t xml:space="preserve">Measurement &amp; Analytics: $3,500 (tracking campaign ROI in DR Congo context)</w:t>
      </w:r>
    </w:p>
    <w:bookmarkEnd w:id="24"/>
    <w:bookmarkStart w:id="25"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and develop multilingual content. Launch LinkedIn/WhatsApp campaigns targeting Kinshasa-based professionals.</w:t>
      </w:r>
    </w:p>
    <w:p>
      <w:pPr>
        <w:pStyle w:val="BodyText"/>
      </w:pPr>
      <w:r>
        <w:rPr>
          <w:bCs/>
          <w:b/>
        </w:rPr>
        <w:t xml:space="preserve">Months 3-4:</w:t>
      </w:r>
      <w:r>
        <w:t xml:space="preserve"> </w:t>
      </w:r>
      <w:r>
        <w:t xml:space="preserve">Execute "Data for Development" hackathon in Kinshasa; initiate scholarship program with UDK.</w:t>
      </w:r>
    </w:p>
    <w:p>
      <w:pPr>
        <w:pStyle w:val="BodyText"/>
      </w:pPr>
      <w:r>
        <w:rPr>
          <w:bCs/>
          <w:b/>
        </w:rPr>
        <w:t xml:space="preserve">Months 5-6:</w:t>
      </w:r>
      <w:r>
        <w:t xml:space="preserve"> </w:t>
      </w:r>
      <w:r>
        <w:t xml:space="preserve">Scale digital ads based on initial engagement data; host first UNICEF joint workshop. Begin hiring from talent pool generated.</w:t>
      </w:r>
    </w:p>
    <w:p>
      <w:pPr>
        <w:pStyle w:val="BodyText"/>
      </w:pPr>
      <w:r>
        <w:rPr>
          <w:bCs/>
          <w:b/>
        </w:rPr>
        <w:t xml:space="preserve">Ongoing:</w:t>
      </w:r>
      <w:r>
        <w:t xml:space="preserve"> </w:t>
      </w:r>
      <w:r>
        <w:t xml:space="preserve">Monthly impact reporting showcasing how Data Scientists are solving Kinshasa-specific challenges (e.g., "How Our Team Reduced Crop Loss Prediction Time by 40% for 200+ Farmers in Kasai").</w:t>
      </w:r>
    </w:p>
    <w:bookmarkEnd w:id="25"/>
    <w:bookmarkStart w:id="26" w:name="evaluation-metrics"/>
    <w:p>
      <w:pPr>
        <w:pStyle w:val="Heading2"/>
      </w:pPr>
      <w:r>
        <w:t xml:space="preserve">Evaluation Metrics</w:t>
      </w:r>
    </w:p>
    <w:p>
      <w:pPr>
        <w:pStyle w:val="FirstParagraph"/>
      </w:pPr>
      <w:r>
        <w:t xml:space="preserve">We measure success through both quantitative and culturally relevant qualitative KPIs:</w:t>
      </w:r>
    </w:p>
    <w:p>
      <w:pPr>
        <w:numPr>
          <w:ilvl w:val="0"/>
          <w:numId w:val="1007"/>
        </w:numPr>
        <w:pStyle w:val="Compact"/>
      </w:pPr>
      <w:r>
        <w:rPr>
          <w:bCs/>
          <w:b/>
        </w:rPr>
        <w:t xml:space="preserve">Recruitment:</w:t>
      </w:r>
      <w:r>
        <w:t xml:space="preserve"> </w:t>
      </w:r>
      <w:r>
        <w:t xml:space="preserve">Target: 15 qualified Data Scientists hired within 6 months (40% local, 60% international).</w:t>
      </w:r>
    </w:p>
    <w:p>
      <w:pPr>
        <w:numPr>
          <w:ilvl w:val="0"/>
          <w:numId w:val="1007"/>
        </w:numPr>
        <w:pStyle w:val="Compact"/>
      </w:pPr>
      <w:r>
        <w:rPr>
          <w:bCs/>
          <w:b/>
        </w:rPr>
        <w:t xml:space="preserve">Engagement:</w:t>
      </w:r>
      <w:r>
        <w:t xml:space="preserve"> </w:t>
      </w:r>
      <w:r>
        <w:t xml:space="preserve">Track social media interaction rates among Kinshasa users (target: &gt;25% engagement rate on Lingala/French content).</w:t>
      </w:r>
    </w:p>
    <w:p>
      <w:pPr>
        <w:numPr>
          <w:ilvl w:val="0"/>
          <w:numId w:val="1007"/>
        </w:numPr>
        <w:pStyle w:val="Compact"/>
      </w:pPr>
      <w:r>
        <w:rPr>
          <w:bCs/>
          <w:b/>
        </w:rPr>
        <w:t xml:space="preserve">Impact:</w:t>
      </w:r>
      <w:r>
        <w:t xml:space="preserve"> </w:t>
      </w:r>
      <w:r>
        <w:t xml:space="preserve">Measure community outcomes (e.g., "Number of local businesses adopting data-driven decisions due to our initiative").</w:t>
      </w:r>
    </w:p>
    <w:p>
      <w:pPr>
        <w:numPr>
          <w:ilvl w:val="0"/>
          <w:numId w:val="1007"/>
        </w:numPr>
        <w:pStyle w:val="Compact"/>
      </w:pPr>
      <w:r>
        <w:rPr>
          <w:bCs/>
          <w:b/>
        </w:rPr>
        <w:t xml:space="preserve">Sustainability:</w:t>
      </w:r>
      <w:r>
        <w:t xml:space="preserve"> </w:t>
      </w:r>
      <w:r>
        <w:t xml:space="preserve">Achieve 70% retention rate for hired Data Scientists after 1 year – proving Kinshasa's viability as a talent destination.</w:t>
      </w:r>
    </w:p>
    <w:bookmarkEnd w:id="26"/>
    <w:bookmarkStart w:id="27" w:name="X8b9507ffaacc61a0a7ad14724a3482816c046f4"/>
    <w:p>
      <w:pPr>
        <w:pStyle w:val="Heading2"/>
      </w:pPr>
      <w:r>
        <w:t xml:space="preserve">Why This Marketing Plan Succeeds in DR Congo Kinshasa</w:t>
      </w:r>
    </w:p>
    <w:p>
      <w:pPr>
        <w:pStyle w:val="FirstParagraph"/>
      </w:pPr>
      <w:r>
        <w:t xml:space="preserve">This plan transcends generic recruitment tactics by embedding itself within Kinshasa's socio-economic fabric. We don't just seek Data Scientists – we cultivate a movement where data expertise directly serves Congolese communities. By leveraging local partnerships, respecting linguistic diversity, and showcasing tangible impact on issues like agricultural productivity or healthcare access, we position the role as mission-driven rather than transactional. Crucially, the campaign acknowledges Kinshasa's reality: while challenges exist (infrastructure limitations, cultural nuances), we frame them as opportunities for innovation – a narrative that resonates with purpose-driven Data Scientists seeking meaningful work beyond Western tech hubs. This strategic approach transforms "Data Scientist in DR Congo Kinshasa" from a niche opportunity into an aspirational career path driving national progress.</w:t>
      </w:r>
    </w:p>
    <w:bookmarkEnd w:id="27"/>
    <w:bookmarkStart w:id="28" w:name="conclusion"/>
    <w:p>
      <w:pPr>
        <w:pStyle w:val="Heading2"/>
      </w:pPr>
      <w:r>
        <w:t xml:space="preserve">Conclusion</w:t>
      </w:r>
    </w:p>
    <w:p>
      <w:pPr>
        <w:pStyle w:val="FirstParagraph"/>
      </w:pPr>
      <w:r>
        <w:t xml:space="preserve">This Marketing Plan delivers a sustainable pipeline of elite Data Scientists to Kinshasa, directly supporting DR Congo's digital economy growth. By centering the campaign on authentic Kinshasa context – using local languages, addressing real community needs, and building from within Congolese talent ecosystems – we create an employer brand that attracts top-tier professionals who see their work as vital to transforming Central Africa. The success of this initiative will position Kinshasa not merely as a location for data science roles, but as the epicenter of innovative data solutions for Africa's most complex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DR Congo Kinshasa</dc:title>
  <dc:creator/>
  <dc:language>en</dc:language>
  <cp:keywords/>
  <dcterms:created xsi:type="dcterms:W3CDTF">2026-07-15T17:31:15Z</dcterms:created>
  <dcterms:modified xsi:type="dcterms:W3CDTF">2026-07-15T17:31:15Z</dcterms:modified>
</cp:coreProperties>
</file>

<file path=docProps/custom.xml><?xml version="1.0" encoding="utf-8"?>
<Properties xmlns="http://schemas.openxmlformats.org/officeDocument/2006/custom-properties" xmlns:vt="http://schemas.openxmlformats.org/officeDocument/2006/docPropsVTypes"/>
</file>