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Egypt</w:t>
      </w:r>
      <w:r>
        <w:t xml:space="preserve"> </w:t>
      </w:r>
      <w:r>
        <w:t xml:space="preserve">Cairo</w:t>
      </w:r>
    </w:p>
    <w:bookmarkStart w:id="27" w:name="X035a7cedf9fbf6437cb6fbcf1d79dd65fcc4084"/>
    <w:p>
      <w:pPr>
        <w:pStyle w:val="Heading1"/>
      </w:pPr>
      <w:r>
        <w:t xml:space="preserve">Marketing Plan: Attracting and Retaining Top Data Scientists in Egypt Cairo</w:t>
      </w:r>
    </w:p>
    <w:bookmarkStart w:id="20" w:name="executive-summary"/>
    <w:p>
      <w:pPr>
        <w:pStyle w:val="Heading2"/>
      </w:pPr>
      <w:r>
        <w:t xml:space="preserve">Executive Summary</w:t>
      </w:r>
    </w:p>
    <w:p>
      <w:pPr>
        <w:pStyle w:val="FirstParagraph"/>
      </w:pPr>
      <w:r>
        <w:t xml:space="preserve">This comprehensive Marketing Plan addresses the critical talent gap for Data Scientists within Egypt's rapidly evolving digital economy, with a strategic focus on Cairo as the nation's innovation hub. As businesses in Egypt Cairo accelerate their data-driven transformation, demand for skilled Data Scientists has surged by 38% year-over-year (ITIDA 2023). This plan outlines targeted strategies to position companies in Egypt Cairo as employers of choice for elite Data Scientist talent, directly addressing the shortage that currently impedes 65% of Egyptian enterprises' AI initiatives. The core objective is to establish a sustainable talent pipeline specifically for Data Scientists operating within the unique context of Egypt Cairo's market dynamics.</w:t>
      </w:r>
    </w:p>
    <w:bookmarkEnd w:id="20"/>
    <w:bookmarkStart w:id="21" w:name="market-analysis-egypt-cairo-context"/>
    <w:p>
      <w:pPr>
        <w:pStyle w:val="Heading2"/>
      </w:pPr>
      <w:r>
        <w:t xml:space="preserve">Market Analysis: Egypt Cairo Context</w:t>
      </w:r>
    </w:p>
    <w:p>
      <w:pPr>
        <w:pStyle w:val="FirstParagraph"/>
      </w:pPr>
      <w:r>
        <w:t xml:space="preserve">Cairo, as the economic and technological heart of Egypt, hosts over 70% of the nation's digital startups and major corporate data centers. The Egyptian government's Vision 2030 emphasizes digital transformation across sectors, creating unprecedented demand for Data Scientists who understand local market nuances—from managing Arabic-language datasets to optimizing for mobile-first user behavior in emerging markets. However, Cairo faces a significant talent deficit: only 12% of available Data Scientist roles are filled locally due to a lack of specialized training programs aligned with industry needs (Egyptian IT Industry Report, Q4 2023). Competing priorities include attracting international talent while developing homegrown expertise within Egypt Cairo's academic institutions like Cairo University and AUC. Crucially, successful Data Scientists in this market must bridge the gap between sophisticated analytics and practical business outcomes for Egyptian clients.</w:t>
      </w:r>
    </w:p>
    <w:bookmarkEnd w:id="21"/>
    <w:bookmarkStart w:id="22" w:name="target-audience-definition"/>
    <w:p>
      <w:pPr>
        <w:pStyle w:val="Heading2"/>
      </w:pPr>
      <w:r>
        <w:t xml:space="preserve">Target Audience Definition</w:t>
      </w:r>
    </w:p>
    <w:p>
      <w:pPr>
        <w:pStyle w:val="FirstParagraph"/>
      </w:pPr>
      <w:r>
        <w:t xml:space="preserve">The primary target audience comprises highly skilled Data Scientists (with 3+ years experience) actively seeking opportunities within Egypt Cairo. Secondary audiences include:</w:t>
      </w:r>
    </w:p>
    <w:p>
      <w:pPr>
        <w:pStyle w:val="BodyText"/>
      </w:pPr>
      <w:r>
        <w:rPr>
          <w:bCs/>
          <w:b/>
        </w:rPr>
        <w:t xml:space="preserve">Academic Institutions:</w:t>
      </w:r>
      <w:r>
        <w:t xml:space="preserve"> </w:t>
      </w:r>
      <w:r>
        <w:t xml:space="preserve">Top Egyptian universities and AI research centers in Cairo.</w:t>
      </w:r>
    </w:p>
    <w:p>
      <w:pPr>
        <w:pStyle w:val="BodyText"/>
      </w:pPr>
      <w:r>
        <w:rPr>
          <w:bCs/>
          <w:b/>
        </w:rPr>
        <w:t xml:space="preserve">Career Transitioners:</w:t>
      </w:r>
      <w:r>
        <w:t xml:space="preserve"> </w:t>
      </w:r>
      <w:r>
        <w:t xml:space="preserve">Software engineers and statisticians from Egyptian telecoms (e.g., Vodafone Egypt, Orange) or banking sectors.</w:t>
      </w:r>
    </w:p>
    <w:p>
      <w:pPr>
        <w:pStyle w:val="FirstParagraph"/>
      </w:pPr>
      <w:r>
        <w:t xml:space="preserve">Crucially, our messaging must resonate with Data Scientists prioritizing cultural fit in Egypt Cairo—highlighting opportunities to solve locally relevant challenges (e.g., optimizing public transportation in Cairo, analyzing agricultural data for Nile Valley farms) rather than generic global projects.</w:t>
      </w:r>
    </w:p>
    <w:bookmarkEnd w:id="22"/>
    <w:bookmarkStart w:id="23" w:name="strategic-pillars-for-the-marketing-plan"/>
    <w:p>
      <w:pPr>
        <w:pStyle w:val="Heading2"/>
      </w:pPr>
      <w:r>
        <w:t xml:space="preserve">Strategic Pillars for the Marketing Plan</w:t>
      </w:r>
    </w:p>
    <w:p>
      <w:pPr>
        <w:pStyle w:val="FirstParagraph"/>
      </w:pPr>
      <w:r>
        <w:rPr>
          <w:bCs/>
          <w:b/>
        </w:rPr>
        <w:t xml:space="preserve">Pillar 1: Employer Brand Positioning as "Data-Driven Catalysts in Egypt Cairo"</w:t>
      </w:r>
    </w:p>
    <w:p>
      <w:pPr>
        <w:pStyle w:val="BodyText"/>
      </w:pPr>
      <w:r>
        <w:t xml:space="preserve">Reposition companies as pioneers enabling Egypt's digital evolution. Messaging will emphasize how a Data Scientist role directly contributes to national goals, e.g., "Lead the analytics team transforming healthcare access across Cairo’s 20 million residents." This aligns with Egyptian employees' strong sense of civic contribution.</w:t>
      </w:r>
    </w:p>
    <w:p>
      <w:pPr>
        <w:pStyle w:val="BodyText"/>
      </w:pPr>
      <w:r>
        <w:rPr>
          <w:bCs/>
          <w:b/>
        </w:rPr>
        <w:t xml:space="preserve">Pillar 2: Hyper-Localized Talent Acquisition Channels</w:t>
      </w:r>
    </w:p>
    <w:p>
      <w:pPr>
        <w:pStyle w:val="BodyText"/>
      </w:pPr>
      <w:r>
        <w:t xml:space="preserve">Move beyond LinkedIn. Prioritize platforms deeply embedded in Egypt Cairo's ecosystem:</w:t>
      </w:r>
    </w:p>
    <w:p>
      <w:pPr>
        <w:numPr>
          <w:ilvl w:val="0"/>
          <w:numId w:val="1002"/>
        </w:numPr>
        <w:pStyle w:val="Compact"/>
      </w:pPr>
      <w:r>
        <w:rPr>
          <w:iCs/>
          <w:i/>
        </w:rPr>
        <w:t xml:space="preserve">Cairo Tech Community Events:</w:t>
      </w:r>
      <w:r>
        <w:t xml:space="preserve"> </w:t>
      </w:r>
      <w:r>
        <w:t xml:space="preserve">Sponsor and host workshops at Smart Village (Cairo), the nation's premier tech incubator.</w:t>
      </w:r>
    </w:p>
    <w:p>
      <w:pPr>
        <w:numPr>
          <w:ilvl w:val="0"/>
          <w:numId w:val="1002"/>
        </w:numPr>
        <w:pStyle w:val="Compact"/>
      </w:pPr>
      <w:r>
        <w:rPr>
          <w:iCs/>
          <w:i/>
        </w:rPr>
        <w:t xml:space="preserve">University Partnerships:</w:t>
      </w:r>
      <w:r>
        <w:t xml:space="preserve"> </w:t>
      </w:r>
      <w:r>
        <w:t xml:space="preserve">Collaborate with AUC’s Data Science program and Cairo University to develop tailored capstone projects focused on Egyptian business cases.</w:t>
      </w:r>
    </w:p>
    <w:p>
      <w:pPr>
        <w:numPr>
          <w:ilvl w:val="0"/>
          <w:numId w:val="1002"/>
        </w:numPr>
        <w:pStyle w:val="Compact"/>
      </w:pPr>
      <w:r>
        <w:rPr>
          <w:iCs/>
          <w:i/>
        </w:rPr>
        <w:t xml:space="preserve">Arabic-English Professional Networks:</w:t>
      </w:r>
      <w:r>
        <w:t xml:space="preserve"> </w:t>
      </w:r>
      <w:r>
        <w:t xml:space="preserve">Leverage platforms like "Egyptian Data Scientists Group" (Facebook) and LinkedIn groups for localized engagement.</w:t>
      </w:r>
    </w:p>
    <w:p>
      <w:pPr>
        <w:pStyle w:val="FirstParagraph"/>
      </w:pPr>
      <w:r>
        <w:rPr>
          <w:bCs/>
          <w:b/>
        </w:rPr>
        <w:t xml:space="preserve">Pillar 3: Value Proposition Tailored to Local Realities</w:t>
      </w:r>
    </w:p>
    <w:p>
      <w:pPr>
        <w:pStyle w:val="BodyText"/>
      </w:pPr>
      <w:r>
        <w:t xml:space="preserve">Highlight benefits resonating with Cairo-based professionals:</w:t>
      </w:r>
    </w:p>
    <w:p>
      <w:pPr>
        <w:numPr>
          <w:ilvl w:val="0"/>
          <w:numId w:val="1003"/>
        </w:numPr>
        <w:pStyle w:val="Compact"/>
      </w:pPr>
      <w:r>
        <w:rPr>
          <w:iCs/>
          <w:i/>
        </w:rPr>
        <w:t xml:space="preserve">Cultural Integration:</w:t>
      </w:r>
      <w:r>
        <w:t xml:space="preserve"> </w:t>
      </w:r>
      <w:r>
        <w:t xml:space="preserve">"Work with teams fluent in Egyptian Arabic business contexts." (Critical for interpreting local data patterns)</w:t>
      </w:r>
    </w:p>
    <w:p>
      <w:pPr>
        <w:numPr>
          <w:ilvl w:val="0"/>
          <w:numId w:val="1003"/>
        </w:numPr>
        <w:pStyle w:val="Compact"/>
      </w:pPr>
      <w:r>
        <w:rPr>
          <w:iCs/>
          <w:i/>
        </w:rPr>
        <w:t xml:space="preserve">Impact Visibility:</w:t>
      </w:r>
      <w:r>
        <w:t xml:space="preserve"> </w:t>
      </w:r>
      <w:r>
        <w:t xml:space="preserve">"See your analytics directly improve services for 10 million users across Egypt Cairo."</w:t>
      </w:r>
    </w:p>
    <w:p>
      <w:pPr>
        <w:numPr>
          <w:ilvl w:val="0"/>
          <w:numId w:val="1003"/>
        </w:numPr>
        <w:pStyle w:val="Compact"/>
      </w:pPr>
      <w:r>
        <w:rPr>
          <w:iCs/>
          <w:i/>
        </w:rPr>
        <w:t xml:space="preserve">Lifestyle Appeal:</w:t>
      </w:r>
      <w:r>
        <w:t xml:space="preserve"> </w:t>
      </w:r>
      <w:r>
        <w:t xml:space="preserve">Emphasize work-life balance within Cairo's cultural norms (e.g., flexible hours during Ramadan, proximity to neighborhoods like Zamalek).</w:t>
      </w:r>
    </w:p>
    <w:bookmarkEnd w:id="23"/>
    <w:bookmarkStart w:id="24" w:name="implementation-tactics"/>
    <w:p>
      <w:pPr>
        <w:pStyle w:val="Heading2"/>
      </w:pPr>
      <w:r>
        <w:t xml:space="preserve">Implementation Tactics</w:t>
      </w:r>
    </w:p>
    <w:p>
      <w:pPr>
        <w:pStyle w:val="FirstParagraph"/>
      </w:pPr>
      <w:r>
        <w:t xml:space="preserve">Phase 1 (Months 1-3): Launch "Egypt Cairo Data Pioneer" campaign across local channels. Produce short video testimonials featuring current Data Scientists at Egyptian firms discussing projects solving Cairo-specific challenges (e.g., "Reducing traffic congestion in downtown Cairo using real-time data"). Partner with ITIDA for co-branded webinars on Egypt's data regulations.</w:t>
      </w:r>
    </w:p>
    <w:p>
      <w:pPr>
        <w:pStyle w:val="BodyText"/>
      </w:pPr>
      <w:r>
        <w:t xml:space="preserve">Phase 2 (Months 4-6): Develop an annual "Cairo Data Summit" targeting Egyptian talent. Feature case studies from local enterprises (e.g., how a Data Scientist at Raya transformed e-commerce delivery in Cairo). Include Arabic-language content to ensure accessibility.</w:t>
      </w:r>
    </w:p>
    <w:p>
      <w:pPr>
        <w:pStyle w:val="BodyText"/>
      </w:pPr>
      <w:r>
        <w:t xml:space="preserve">Phase 3 (Ongoing): Implement referral programs offering bonuses for successful hires within Egypt Cairo, with emphasis on candidates who have worked in Egyptian business environments. Track metrics like "Time-to-Hire for Data Scientists" and "Retention Rate after 12 months" specifically within the Egypt Cairo market.</w:t>
      </w:r>
    </w:p>
    <w:bookmarkEnd w:id="24"/>
    <w:bookmarkStart w:id="25" w:name="expected-outcomes-measurement"/>
    <w:p>
      <w:pPr>
        <w:pStyle w:val="Heading2"/>
      </w:pPr>
      <w:r>
        <w:t xml:space="preserve">Expected Outcomes &amp; Measurement</w:t>
      </w:r>
    </w:p>
    <w:p>
      <w:pPr>
        <w:pStyle w:val="FirstParagraph"/>
      </w:pPr>
      <w:r>
        <w:t xml:space="preserve">This Marketing Plan targets a 40% reduction in time-to-hire for Data Scientist roles within Egypt Cairo over 18 months. Key metrics include:</w:t>
      </w:r>
    </w:p>
    <w:p>
      <w:pPr>
        <w:numPr>
          <w:ilvl w:val="0"/>
          <w:numId w:val="1004"/>
        </w:numPr>
        <w:pStyle w:val="Compact"/>
      </w:pPr>
      <w:r>
        <w:rPr>
          <w:iCs/>
          <w:i/>
        </w:rPr>
        <w:t xml:space="preserve">Talent Pipeline Growth:</w:t>
      </w:r>
      <w:r>
        <w:t xml:space="preserve"> </w:t>
      </w:r>
      <w:r>
        <w:t xml:space="preserve">Increase qualified applicants from Egypt Cairo by 50% within Year 1.</w:t>
      </w:r>
    </w:p>
    <w:p>
      <w:pPr>
        <w:numPr>
          <w:ilvl w:val="0"/>
          <w:numId w:val="1004"/>
        </w:numPr>
        <w:pStyle w:val="Compact"/>
      </w:pPr>
      <w:r>
        <w:rPr>
          <w:iCs/>
          <w:i/>
        </w:rPr>
        <w:t xml:space="preserve">Quality of Hire:</w:t>
      </w:r>
      <w:r>
        <w:t xml:space="preserve"> </w:t>
      </w:r>
      <w:r>
        <w:t xml:space="preserve">Achieve a minimum 3.5/5 average performance rating for hired Data Scientists in their first year (vs. industry avg of 2.8).</w:t>
      </w:r>
    </w:p>
    <w:p>
      <w:pPr>
        <w:numPr>
          <w:ilvl w:val="0"/>
          <w:numId w:val="1004"/>
        </w:numPr>
        <w:pStyle w:val="Compact"/>
      </w:pPr>
      <w:r>
        <w:rPr>
          <w:iCs/>
          <w:i/>
        </w:rPr>
        <w:t xml:space="preserve">Brand Perception:</w:t>
      </w:r>
      <w:r>
        <w:t xml:space="preserve"> </w:t>
      </w:r>
      <w:r>
        <w:t xml:space="preserve">Increase "Top Employer for Data Scientists" ranking in Cairo-specific surveys from #12 to #3 within Egypt.</w:t>
      </w:r>
    </w:p>
    <w:p>
      <w:pPr>
        <w:pStyle w:val="FirstParagraph"/>
      </w:pPr>
      <w:r>
        <w:t xml:space="preserve">Success will be measured through quarterly reviews against these benchmarks, with adjustments made based on feedback from Cairo-based Data Scientists and recruitment partners like CareerBuilder Egypt. Crucially, all outcomes must demonstrate tangible impact on business results—such as "Data Scientist-driven projects delivering 20% faster decision cycles for Egyptian clients in Cairo."</w:t>
      </w:r>
    </w:p>
    <w:bookmarkEnd w:id="25"/>
    <w:bookmarkStart w:id="26" w:name="conclusion"/>
    <w:p>
      <w:pPr>
        <w:pStyle w:val="Heading2"/>
      </w:pPr>
      <w:r>
        <w:t xml:space="preserve">Conclusion</w:t>
      </w:r>
    </w:p>
    <w:p>
      <w:pPr>
        <w:pStyle w:val="FirstParagraph"/>
      </w:pPr>
      <w:r>
        <w:t xml:space="preserve">The urgency to secure Data Scientists in Egypt Cairo cannot be overstated. This Marketing Plan provides the actionable blueprint to transform talent acquisition from a reactive cost center into a strategic asset for Egyptian businesses. By deeply understanding the unique ecosystem of Data Scientists operating within Egypt Cairo—addressing cultural, technical, and market-specific needs—the plan ensures companies not only fill critical roles but also build sustainable competitive advantage through data-led innovation rooted in the Egyptian context. The path forward is clear: invest in localized recruitment that speaks directly to how a Data Scientist can thrive and drive impact within the vibrant city of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Talent Acquisition in Egypt Cairo</dc:title>
  <dc:creator/>
  <dc:language>en</dc:language>
  <cp:keywords/>
  <dcterms:created xsi:type="dcterms:W3CDTF">2026-07-19T18:19:55Z</dcterms:created>
  <dcterms:modified xsi:type="dcterms:W3CDTF">2026-07-19T18:19:55Z</dcterms:modified>
</cp:coreProperties>
</file>

<file path=docProps/custom.xml><?xml version="1.0" encoding="utf-8"?>
<Properties xmlns="http://schemas.openxmlformats.org/officeDocument/2006/custom-properties" xmlns:vt="http://schemas.openxmlformats.org/officeDocument/2006/docPropsVTypes"/>
</file>