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1" w:name="Xde73cefe0a6cb64d39e9dceaa2b846aef81f7e3"/>
    <w:p>
      <w:pPr>
        <w:pStyle w:val="Heading1"/>
      </w:pPr>
      <w:r>
        <w:t xml:space="preserve">Comprehensive Marketing Plan for Attracting Top-Tier Data Scientists in India Bangalore</w:t>
      </w:r>
    </w:p>
    <w:bookmarkStart w:id="20" w:name="executive-summary"/>
    <w:p>
      <w:pPr>
        <w:pStyle w:val="Heading2"/>
      </w:pPr>
      <w:r>
        <w:t xml:space="preserve">Executive Summary</w:t>
      </w:r>
    </w:p>
    <w:p>
      <w:pPr>
        <w:pStyle w:val="FirstParagraph"/>
      </w:pPr>
      <w:r>
        <w:t xml:space="preserve">This Marketing Plan outlines a strategic approach to attract elite Data Scientists to join our organization's innovation hub in the heart of India Bangalore. As the tech capital of India, Bangalore presents unparalleled opportunities for talent acquisition, but requires a sophisticated marketing strategy tailored to the unique dynamics of the local data science ecosystem. This plan details how we will position our company as an employer of choice for Data Scientists through targeted recruitment campaigns, community engagement, and employer branding initiatives specifically designed for the India Bangalore market.</w:t>
      </w:r>
    </w:p>
    <w:bookmarkEnd w:id="20"/>
    <w:bookmarkStart w:id="21" w:name="X00748e3ff31c296acd623ea71e9f93da1c2fa1c"/>
    <w:p>
      <w:pPr>
        <w:pStyle w:val="Heading2"/>
      </w:pPr>
      <w:r>
        <w:t xml:space="preserve">Market Analysis: Data Science Landscape in India Bangalore</w:t>
      </w:r>
    </w:p>
    <w:p>
      <w:pPr>
        <w:pStyle w:val="FirstParagraph"/>
      </w:pPr>
      <w:r>
        <w:t xml:space="preserve">India Bangalore has emerged as the undisputed epicenter of data science talent in South Asia, hosting over 50% of all AI/ML startups and tech giants' R&amp;D centers. The city's data science job market has grown by 37% annually since 2021, with demand exceeding supply by a staggering 4:1 ratio according to NASSCOM reports. Key trends shaping the India Bangalore Data Scientist talent pool include:</w:t>
      </w:r>
    </w:p>
    <w:p>
      <w:pPr>
        <w:numPr>
          <w:ilvl w:val="0"/>
          <w:numId w:val="1001"/>
        </w:numPr>
        <w:pStyle w:val="Compact"/>
      </w:pPr>
      <w:r>
        <w:t xml:space="preserve">Accelerated demand across BFSI (Banking, Financial Services &amp; Insurance), healthcare analytics, and e-commerce sectors</w:t>
      </w:r>
    </w:p>
    <w:p>
      <w:pPr>
        <w:numPr>
          <w:ilvl w:val="0"/>
          <w:numId w:val="1001"/>
        </w:numPr>
        <w:pStyle w:val="Compact"/>
      </w:pPr>
      <w:r>
        <w:t xml:space="preserve">Heightened competition for specialized skills in deep learning, NLP, and real-time analytics</w:t>
      </w:r>
    </w:p>
    <w:p>
      <w:pPr>
        <w:numPr>
          <w:ilvl w:val="0"/>
          <w:numId w:val="1001"/>
        </w:numPr>
        <w:pStyle w:val="Compact"/>
      </w:pPr>
      <w:r>
        <w:t xml:space="preserve">Rising expectations among candidates for purpose-driven work and flexible collaboration models</w:t>
      </w:r>
    </w:p>
    <w:p>
      <w:pPr>
        <w:numPr>
          <w:ilvl w:val="0"/>
          <w:numId w:val="1001"/>
        </w:numPr>
        <w:pStyle w:val="Compact"/>
      </w:pPr>
      <w:r>
        <w:t xml:space="preserve">Strong preference for companies offering cutting-edge projects with measurable business impact</w:t>
      </w:r>
    </w:p>
    <w:bookmarkEnd w:id="21"/>
    <w:bookmarkStart w:id="22" w:name="target-audience-profile"/>
    <w:p>
      <w:pPr>
        <w:pStyle w:val="Heading2"/>
      </w:pPr>
      <w:r>
        <w:t xml:space="preserve">Target Audience Profile</w:t>
      </w:r>
    </w:p>
    <w:p>
      <w:pPr>
        <w:pStyle w:val="FirstParagraph"/>
      </w:pPr>
      <w:r>
        <w:t xml:space="preserve">Our ideal Data Scientist candidate in India Bangalore falls into three primary segments:</w:t>
      </w:r>
    </w:p>
    <w:p>
      <w:pPr>
        <w:numPr>
          <w:ilvl w:val="0"/>
          <w:numId w:val="1002"/>
        </w:numPr>
        <w:pStyle w:val="Compact"/>
      </w:pPr>
      <w:r>
        <w:rPr>
          <w:bCs/>
          <w:b/>
        </w:rPr>
        <w:t xml:space="preserve">Senior Practitioners (5+ years experience):</w:t>
      </w:r>
      <w:r>
        <w:t xml:space="preserve"> </w:t>
      </w:r>
      <w:r>
        <w:t xml:space="preserve">Seeking leadership roles with strategic influence in AI-driven business transformation. They prioritize innovation opportunities, competitive equity packages, and Bangalore's vibrant tech community.</w:t>
      </w:r>
    </w:p>
    <w:p>
      <w:pPr>
        <w:numPr>
          <w:ilvl w:val="0"/>
          <w:numId w:val="1002"/>
        </w:numPr>
        <w:pStyle w:val="Compact"/>
      </w:pPr>
      <w:r>
        <w:rPr>
          <w:bCs/>
          <w:b/>
        </w:rPr>
        <w:t xml:space="preserve">Mid-Career Specialists (3-5 years experience):</w:t>
      </w:r>
      <w:r>
        <w:t xml:space="preserve"> </w:t>
      </w:r>
      <w:r>
        <w:t xml:space="preserve">Focused on skill enhancement through complex projects and mentorship. They value career progression paths within established Bangalore-based organizations.</w:t>
      </w:r>
    </w:p>
    <w:p>
      <w:pPr>
        <w:numPr>
          <w:ilvl w:val="0"/>
          <w:numId w:val="1002"/>
        </w:numPr>
        <w:pStyle w:val="Compact"/>
      </w:pPr>
      <w:r>
        <w:rPr>
          <w:bCs/>
          <w:b/>
        </w:rPr>
        <w:t xml:space="preserve">Emerging Talent (2 years experience):</w:t>
      </w:r>
      <w:r>
        <w:t xml:space="preserve"> </w:t>
      </w:r>
      <w:r>
        <w:t xml:space="preserve">Recent graduates from top Indian institutions like IITs, IIITs, and AI-focused programs. They seek structured learning paths with hands-on experience in real-world Bangalore industry challenges.</w:t>
      </w:r>
    </w:p>
    <w:bookmarkEnd w:id="22"/>
    <w:bookmarkStart w:id="26" w:name="core-marketing-strategies"/>
    <w:p>
      <w:pPr>
        <w:pStyle w:val="Heading2"/>
      </w:pPr>
      <w:r>
        <w:t xml:space="preserve">Core Marketing Strategies</w:t>
      </w:r>
    </w:p>
    <w:p>
      <w:pPr>
        <w:pStyle w:val="FirstParagraph"/>
      </w:pPr>
      <w:r>
        <w:t xml:space="preserve">Our three-pillar strategy for Data Scientist recruitment in India Bangalore integrates digital precision with community immersion:</w:t>
      </w:r>
    </w:p>
    <w:bookmarkStart w:id="23" w:name="digital-talent-sourcing-ecosystem"/>
    <w:p>
      <w:pPr>
        <w:pStyle w:val="Heading3"/>
      </w:pPr>
      <w:r>
        <w:t xml:space="preserve">1. Digital Talent Sourcing Ecosystem</w:t>
      </w:r>
    </w:p>
    <w:p>
      <w:pPr>
        <w:pStyle w:val="FirstParagraph"/>
      </w:pPr>
      <w:r>
        <w:t xml:space="preserve">We will establish a hyper-targeted online presence through:</w:t>
      </w:r>
    </w:p>
    <w:p>
      <w:pPr>
        <w:numPr>
          <w:ilvl w:val="0"/>
          <w:numId w:val="1003"/>
        </w:numPr>
        <w:pStyle w:val="Compact"/>
      </w:pPr>
      <w:r>
        <w:rPr>
          <w:bCs/>
          <w:b/>
        </w:rPr>
        <w:t xml:space="preserve">Bangalore-Specific Job Platforms:</w:t>
      </w:r>
      <w:r>
        <w:t xml:space="preserve"> </w:t>
      </w:r>
      <w:r>
        <w:t xml:space="preserve">Premium placements on Naukri, LinkedIn, and specialized platforms like DataCamp and Analytics Vidhya with geo-filters for Bangalore locations</w:t>
      </w:r>
    </w:p>
    <w:p>
      <w:pPr>
        <w:numPr>
          <w:ilvl w:val="0"/>
          <w:numId w:val="1003"/>
        </w:numPr>
        <w:pStyle w:val="Compact"/>
      </w:pPr>
      <w:r>
        <w:rPr>
          <w:bCs/>
          <w:b/>
        </w:rPr>
        <w:t xml:space="preserve">AI-Powered Candidate Matching:</w:t>
      </w:r>
      <w:r>
        <w:t xml:space="preserve"> </w:t>
      </w:r>
      <w:r>
        <w:t xml:space="preserve">Implementing machine learning algorithms to identify passive candidates from Bangalore's data science community based on skill patterns and engagement history</w:t>
      </w:r>
    </w:p>
    <w:p>
      <w:pPr>
        <w:numPr>
          <w:ilvl w:val="0"/>
          <w:numId w:val="1003"/>
        </w:numPr>
        <w:pStyle w:val="Compact"/>
      </w:pPr>
      <w:r>
        <w:rPr>
          <w:bCs/>
          <w:b/>
        </w:rPr>
        <w:t xml:space="preserve">Social Media Targeting:</w:t>
      </w:r>
      <w:r>
        <w:t xml:space="preserve"> </w:t>
      </w:r>
      <w:r>
        <w:t xml:space="preserve">Geo-targeted campaigns on Twitter/X and Instagram highlighting Bangalore office culture, tech stack (TensorFlow, PyTorch), and impact metrics through employee testimonials</w:t>
      </w:r>
    </w:p>
    <w:bookmarkEnd w:id="23"/>
    <w:bookmarkStart w:id="24" w:name="community-integration-initiatives"/>
    <w:p>
      <w:pPr>
        <w:pStyle w:val="Heading3"/>
      </w:pPr>
      <w:r>
        <w:t xml:space="preserve">2. Community Integration Initiatives</w:t>
      </w:r>
    </w:p>
    <w:p>
      <w:pPr>
        <w:pStyle w:val="FirstParagraph"/>
      </w:pPr>
      <w:r>
        <w:t xml:space="preserve">Bangalore's data science community thrives on collaboration, so we'll embed our brand within local ecosystems:</w:t>
      </w:r>
    </w:p>
    <w:p>
      <w:pPr>
        <w:numPr>
          <w:ilvl w:val="0"/>
          <w:numId w:val="1004"/>
        </w:numPr>
        <w:pStyle w:val="Compact"/>
      </w:pPr>
      <w:r>
        <w:rPr>
          <w:bCs/>
          <w:b/>
        </w:rPr>
        <w:t xml:space="preserve">Host Bangalore Data Science Meetups:</w:t>
      </w:r>
      <w:r>
        <w:t xml:space="preserve"> </w:t>
      </w:r>
      <w:r>
        <w:t xml:space="preserve">Quarterly events at co-working spaces like WeWork Embassy Golf Links featuring case studies from our Bangalore projects</w:t>
      </w:r>
    </w:p>
    <w:p>
      <w:pPr>
        <w:numPr>
          <w:ilvl w:val="0"/>
          <w:numId w:val="1004"/>
        </w:numPr>
        <w:pStyle w:val="Compact"/>
      </w:pPr>
      <w:r>
        <w:rPr>
          <w:bCs/>
          <w:b/>
        </w:rPr>
        <w:t xml:space="preserve">Sponsor Local Competitions:</w:t>
      </w:r>
      <w:r>
        <w:t xml:space="preserve"> </w:t>
      </w:r>
      <w:r>
        <w:t xml:space="preserve">Co-host Kaggle competitions with IISc, IIIT-Bangalore, and AI/ML clubs focused on real Bangalore business challenges (e.g., traffic optimization, healthcare analytics)</w:t>
      </w:r>
    </w:p>
    <w:p>
      <w:pPr>
        <w:numPr>
          <w:ilvl w:val="0"/>
          <w:numId w:val="1004"/>
        </w:numPr>
        <w:pStyle w:val="Compact"/>
      </w:pPr>
      <w:r>
        <w:rPr>
          <w:bCs/>
          <w:b/>
        </w:rPr>
        <w:t xml:space="preserve">University Partnerships:</w:t>
      </w:r>
      <w:r>
        <w:t xml:space="preserve"> </w:t>
      </w:r>
      <w:r>
        <w:t xml:space="preserve">Direct recruitment pipelines with engineering colleges in Bangalore including internships at our office campus</w:t>
      </w:r>
    </w:p>
    <w:bookmarkEnd w:id="24"/>
    <w:bookmarkStart w:id="25" w:name="employer-brand-differentiation"/>
    <w:p>
      <w:pPr>
        <w:pStyle w:val="Heading3"/>
      </w:pPr>
      <w:r>
        <w:t xml:space="preserve">3. Employer Brand Differentiation</w:t>
      </w:r>
    </w:p>
    <w:p>
      <w:pPr>
        <w:pStyle w:val="FirstParagraph"/>
      </w:pPr>
      <w:r>
        <w:t xml:space="preserve">Moving beyond standard compensation packages to showcase unique value propositions for Data Scientists in India Bangalore:</w:t>
      </w:r>
    </w:p>
    <w:p>
      <w:pPr>
        <w:numPr>
          <w:ilvl w:val="0"/>
          <w:numId w:val="1005"/>
        </w:numPr>
        <w:pStyle w:val="Compact"/>
      </w:pPr>
      <w:r>
        <w:rPr>
          <w:bCs/>
          <w:b/>
        </w:rPr>
        <w:t xml:space="preserve">Purpose-Driven Projects:</w:t>
      </w:r>
      <w:r>
        <w:t xml:space="preserve"> </w:t>
      </w:r>
      <w:r>
        <w:t xml:space="preserve">Highlighting specific impact: "Build models predicting water distribution efficiency for Bangalore municipal corporation"</w:t>
      </w:r>
    </w:p>
    <w:p>
      <w:pPr>
        <w:numPr>
          <w:ilvl w:val="0"/>
          <w:numId w:val="1005"/>
        </w:numPr>
        <w:pStyle w:val="Compact"/>
      </w:pPr>
      <w:r>
        <w:rPr>
          <w:bCs/>
          <w:b/>
        </w:rPr>
        <w:t xml:space="preserve">Career Acceleration Program:</w:t>
      </w:r>
      <w:r>
        <w:t xml:space="preserve"> </w:t>
      </w:r>
      <w:r>
        <w:t xml:space="preserve">Customized growth tracks including leadership workshops and certifications in partnership with AWS/Azure in Bangalore</w:t>
      </w:r>
    </w:p>
    <w:p>
      <w:pPr>
        <w:numPr>
          <w:ilvl w:val="0"/>
          <w:numId w:val="1005"/>
        </w:numPr>
        <w:pStyle w:val="Compact"/>
      </w:pPr>
      <w:r>
        <w:rPr>
          <w:bCs/>
          <w:b/>
        </w:rPr>
        <w:t xml:space="preserve">Bangalore Lifestyle Integration:</w:t>
      </w:r>
      <w:r>
        <w:t xml:space="preserve"> </w:t>
      </w:r>
      <w:r>
        <w:t xml:space="preserve">Offering flexible work options (3 days office, 2 remote) and city-specific benefits like subsidized metro passes for Bangalore commuters</w:t>
      </w:r>
    </w:p>
    <w:bookmarkEnd w:id="25"/>
    <w:bookmarkEnd w:id="26"/>
    <w:bookmarkStart w:id="27" w:name="budget-allocation-timeline"/>
    <w:p>
      <w:pPr>
        <w:pStyle w:val="Heading2"/>
      </w:pPr>
      <w:r>
        <w:t xml:space="preserve">Budget Allocation &amp; Timeline</w:t>
      </w:r>
    </w:p>
    <w:p>
      <w:pPr>
        <w:pStyle w:val="FirstParagraph"/>
      </w:pPr>
      <w:r>
        <w:t xml:space="preserve">Our Marketing Plan allocates resources across critical phases over 12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c>
          <w:tcPr/>
          <w:p>
            <w:pPr>
              <w:pStyle w:val="Compact"/>
              <w:jc w:val="left"/>
            </w:pPr>
            <w:r>
              <w:t xml:space="preserve">Key Activities</w:t>
            </w:r>
          </w:p>
        </w:tc>
      </w:tr>
      <w:tr>
        <w:tc>
          <w:tcPr/>
          <w:p>
            <w:pPr>
              <w:pStyle w:val="Compact"/>
              <w:jc w:val="left"/>
            </w:pPr>
            <w:r>
              <w:t xml:space="preserve">Talent Mapping &amp; Branding</w:t>
            </w:r>
          </w:p>
        </w:tc>
        <w:tc>
          <w:tcPr/>
          <w:p>
            <w:pPr>
              <w:pStyle w:val="Compact"/>
              <w:jc w:val="left"/>
            </w:pPr>
            <w:r>
              <w:t xml:space="preserve">Month 1-2</w:t>
            </w:r>
          </w:p>
        </w:tc>
        <w:tc>
          <w:tcPr/>
          <w:p>
            <w:pPr>
              <w:pStyle w:val="Compact"/>
              <w:jc w:val="left"/>
            </w:pPr>
            <w:r>
              <w:t xml:space="preserve">25%</w:t>
            </w:r>
          </w:p>
        </w:tc>
        <w:tc>
          <w:tcPr/>
          <w:p>
            <w:pPr>
              <w:pStyle w:val="Compact"/>
              <w:jc w:val="left"/>
            </w:pPr>
            <w:r>
              <w:t xml:space="preserve">Candidate persona development, employer branding assets creation, Bangalore community analysis</w:t>
            </w:r>
          </w:p>
        </w:tc>
      </w:tr>
      <w:tr>
        <w:tc>
          <w:tcPr/>
          <w:p>
            <w:pPr>
              <w:pStyle w:val="Compact"/>
              <w:jc w:val="left"/>
            </w:pPr>
            <w:r>
              <w:t xml:space="preserve">Digital Campaign Launch</w:t>
            </w:r>
          </w:p>
        </w:tc>
        <w:tc>
          <w:tcPr/>
          <w:p>
            <w:pPr>
              <w:pStyle w:val="Compact"/>
              <w:jc w:val="left"/>
            </w:pPr>
            <w:r>
              <w:t xml:space="preserve">Month 3-6</w:t>
            </w:r>
          </w:p>
        </w:tc>
        <w:tc>
          <w:tcPr/>
          <w:p>
            <w:pPr>
              <w:pStyle w:val="Compact"/>
              <w:jc w:val="left"/>
            </w:pPr>
            <w:r>
              <w:t xml:space="preserve">40%</w:t>
            </w:r>
          </w:p>
        </w:tc>
        <w:tc>
          <w:tcPr/>
          <w:p>
            <w:pPr>
              <w:pStyle w:val="Compact"/>
              <w:jc w:val="left"/>
            </w:pPr>
            <w:r>
              <w:t xml:space="preserve">Social media campaigns, platform partnerships, AI candidate matching implementation</w:t>
            </w:r>
          </w:p>
        </w:tc>
      </w:tr>
      <w:tr>
        <w:tc>
          <w:tcPr/>
          <w:p>
            <w:pPr>
              <w:pStyle w:val="Compact"/>
              <w:jc w:val="left"/>
            </w:pPr>
            <w:r>
              <w:t xml:space="preserve">Community Integration</w:t>
            </w:r>
          </w:p>
        </w:tc>
        <w:tc>
          <w:tcPr/>
          <w:p>
            <w:pPr>
              <w:pStyle w:val="Compact"/>
              <w:jc w:val="left"/>
            </w:pPr>
            <w:r>
              <w:t xml:space="preserve">Month 4-1025%</w:t>
            </w:r>
          </w:p>
        </w:tc>
        <w:tc>
          <w:tcPr/>
          <w:p>
            <w:pPr>
              <w:pStyle w:val="Compact"/>
              <w:jc w:val="left"/>
            </w:pPr>
            <w:r>
              <w:t xml:space="preserve">Meetup series, university partnerships, competition sponsorships</w:t>
            </w:r>
          </w:p>
        </w:tc>
        <w:tc>
          <w:tcPr/>
          <w:p>
            <w:pPr>
              <w:pStyle w:val="Compact"/>
            </w:pPr>
          </w:p>
        </w:tc>
      </w:tr>
      <w:tr>
        <w:tc>
          <w:tcPr/>
          <w:p>
            <w:pPr>
              <w:pStyle w:val="Compact"/>
              <w:jc w:val="left"/>
            </w:pPr>
            <w:r>
              <w:t xml:space="preserve">Total Budget: ₹3.8 Crore (Approx $450,000)</w:t>
            </w:r>
          </w:p>
        </w:tc>
        <w:tc>
          <w:tcPr/>
          <w:p>
            <w:pPr>
              <w:pStyle w:val="Compact"/>
            </w:pPr>
          </w:p>
        </w:tc>
        <w:tc>
          <w:tcPr/>
          <w:p>
            <w:pPr>
              <w:pStyle w:val="Compact"/>
            </w:pPr>
          </w:p>
        </w:tc>
        <w:tc>
          <w:tcPr/>
          <w:p>
            <w:pPr>
              <w:pStyle w:val="Compact"/>
            </w:pPr>
          </w:p>
        </w:tc>
      </w:tr>
    </w:tbl>
    <w:bookmarkEnd w:id="27"/>
    <w:bookmarkStart w:id="28" w:name="success-metrics-kpis"/>
    <w:p>
      <w:pPr>
        <w:pStyle w:val="Heading2"/>
      </w:pPr>
      <w:r>
        <w:t xml:space="preserve">Success Metrics &amp; KPIs</w:t>
      </w:r>
    </w:p>
    <w:p>
      <w:pPr>
        <w:pStyle w:val="FirstParagraph"/>
      </w:pPr>
      <w:r>
        <w:t xml:space="preserve">We will measure success through Bangalore-specific metrics that directly reflect our Marketing Plan effectiveness:</w:t>
      </w:r>
    </w:p>
    <w:p>
      <w:pPr>
        <w:numPr>
          <w:ilvl w:val="0"/>
          <w:numId w:val="1006"/>
        </w:numPr>
        <w:pStyle w:val="Compact"/>
      </w:pPr>
      <w:r>
        <w:rPr>
          <w:bCs/>
          <w:b/>
        </w:rPr>
        <w:t xml:space="preserve">Talent Acquisition Rate:</w:t>
      </w:r>
      <w:r>
        <w:t xml:space="preserve"> </w:t>
      </w:r>
      <w:r>
        <w:t xml:space="preserve">85% reduction in time-to-hire for Data Scientist roles (current average: 72 days)</w:t>
      </w:r>
    </w:p>
    <w:p>
      <w:pPr>
        <w:numPr>
          <w:ilvl w:val="0"/>
          <w:numId w:val="1006"/>
        </w:numPr>
        <w:pStyle w:val="Compact"/>
      </w:pPr>
      <w:r>
        <w:rPr>
          <w:bCs/>
          <w:b/>
        </w:rPr>
        <w:t xml:space="preserve">Quality of Hire:</w:t>
      </w:r>
      <w:r>
        <w:t xml:space="preserve"> </w:t>
      </w:r>
      <w:r>
        <w:t xml:space="preserve">90% retention rate at 18 months for hired Data Scientists in India Bangalore</w:t>
      </w:r>
    </w:p>
    <w:p>
      <w:pPr>
        <w:numPr>
          <w:ilvl w:val="0"/>
          <w:numId w:val="1006"/>
        </w:numPr>
        <w:pStyle w:val="Compact"/>
      </w:pPr>
      <w:r>
        <w:rPr>
          <w:bCs/>
          <w:b/>
        </w:rPr>
        <w:t xml:space="preserve">Brand Perception:</w:t>
      </w:r>
      <w:r>
        <w:t xml:space="preserve"> </w:t>
      </w:r>
      <w:r>
        <w:t xml:space="preserve">Increase in "Top Employer" recognition among Bangalore data science community (measured through annual surveys)</w:t>
      </w:r>
    </w:p>
    <w:p>
      <w:pPr>
        <w:numPr>
          <w:ilvl w:val="0"/>
          <w:numId w:val="1006"/>
        </w:numPr>
        <w:pStyle w:val="Compact"/>
      </w:pPr>
      <w:r>
        <w:rPr>
          <w:bCs/>
          <w:b/>
        </w:rPr>
        <w:t xml:space="preserve">Talent Pipeline Growth:</w:t>
      </w:r>
      <w:r>
        <w:t xml:space="preserve"> </w:t>
      </w:r>
      <w:r>
        <w:t xml:space="preserve">200+ qualified candidates sourced monthly via digital campaigns and community initiatives</w:t>
      </w:r>
    </w:p>
    <w:bookmarkEnd w:id="28"/>
    <w:bookmarkStart w:id="29" w:name="X5965691c67c8c4560633c1b0875efb45bcb0caf"/>
    <w:p>
      <w:pPr>
        <w:pStyle w:val="Heading2"/>
      </w:pPr>
      <w:r>
        <w:t xml:space="preserve">Competitive Advantage in India Bangalore Context</w:t>
      </w:r>
    </w:p>
    <w:p>
      <w:pPr>
        <w:pStyle w:val="FirstParagraph"/>
      </w:pPr>
      <w:r>
        <w:t xml:space="preserve">Unlike generic recruitment approaches, our Marketing Plan leverages Bangalore's unique characteristics:</w:t>
      </w:r>
    </w:p>
    <w:p>
      <w:pPr>
        <w:numPr>
          <w:ilvl w:val="0"/>
          <w:numId w:val="1007"/>
        </w:numPr>
        <w:pStyle w:val="Compact"/>
      </w:pPr>
      <w:r>
        <w:rPr>
          <w:bCs/>
          <w:b/>
        </w:rPr>
        <w:t xml:space="preserve">Cultural Alignment:</w:t>
      </w:r>
      <w:r>
        <w:t xml:space="preserve"> </w:t>
      </w:r>
      <w:r>
        <w:t xml:space="preserve">Campaigns feature local influencers (Bangalore-based Data Scientists) discussing career growth within the city</w:t>
      </w:r>
    </w:p>
    <w:p>
      <w:pPr>
        <w:numPr>
          <w:ilvl w:val="0"/>
          <w:numId w:val="1007"/>
        </w:numPr>
        <w:pStyle w:val="Compact"/>
      </w:pPr>
      <w:r>
        <w:rPr>
          <w:bCs/>
          <w:b/>
        </w:rPr>
        <w:t xml:space="preserve">Location Intelligence:</w:t>
      </w:r>
      <w:r>
        <w:t xml:space="preserve"> </w:t>
      </w:r>
      <w:r>
        <w:t xml:space="preserve">Targeting high-traffic Bangalore tech zones (Electronic City, Whitefield, Koramangala) for physical recruitment events</w:t>
      </w:r>
    </w:p>
    <w:p>
      <w:pPr>
        <w:numPr>
          <w:ilvl w:val="0"/>
          <w:numId w:val="1007"/>
        </w:numPr>
        <w:pStyle w:val="Compact"/>
      </w:pPr>
      <w:r>
        <w:rPr>
          <w:bCs/>
          <w:b/>
        </w:rPr>
        <w:t xml:space="preserve">Economic Relevance:</w:t>
      </w:r>
      <w:r>
        <w:t xml:space="preserve"> </w:t>
      </w:r>
      <w:r>
        <w:t xml:space="preserve">Emphasizing how our Data Scientist roles contribute to solving Bangalore-specific challenges like smart city infrastructure and healthcare access</w:t>
      </w:r>
    </w:p>
    <w:bookmarkEnd w:id="29"/>
    <w:bookmarkStart w:id="30" w:name="X1f5dcc3082c5aaf24152b2406ef7aedd7184d0a"/>
    <w:p>
      <w:pPr>
        <w:pStyle w:val="Heading2"/>
      </w:pPr>
      <w:r>
        <w:t xml:space="preserve">Conclusion: The Future of Data Science Talent Acquisition in India Bangalore</w:t>
      </w:r>
    </w:p>
    <w:p>
      <w:pPr>
        <w:pStyle w:val="FirstParagraph"/>
      </w:pPr>
      <w:r>
        <w:t xml:space="preserve">This Marketing Plan represents a fundamental shift from transactional recruitment to strategic talent engagement. By deeply understanding the India Bangalore ecosystem – where data science is not just a job function but a cultural movement – we position ourselves as the employer that doesn't just hire Data Scientists, but becomes an integral part of their professional journey in this dynamic city. Our success will be measured not only by filled positions, but by creating a sustainable talent flywheel within Bangalore's innovation landscape. This approach ensures we attract the highest caliber Data Scientists who see Bangalore not merely as a workplace location, but as the epicenter for their next career breakthrough.</w:t>
      </w:r>
    </w:p>
    <w:p>
      <w:pPr>
        <w:pStyle w:val="BodyText"/>
      </w:pPr>
      <w:r>
        <w:rPr>
          <w:bCs/>
          <w:b/>
        </w:rPr>
        <w:t xml:space="preserve">Implementation Note:</w:t>
      </w:r>
      <w:r>
        <w:t xml:space="preserve"> </w:t>
      </w:r>
      <w:r>
        <w:t xml:space="preserve">All campaign assets will be developed with local context in mind, using Kannada phrases for key messages where appropriate (e.g., "ಮಾಹಿತಿಯ ಶಕ್ತಿಯನ್ನು ಬದಲಾಯಿಸಲು" - "Transform data into power") to resonate with Bangalore's linguistic identity while maintaining professional standards for international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India Bangalore</dc:title>
  <dc:creator/>
  <dc:language>en</dc:language>
  <cp:keywords/>
  <dcterms:created xsi:type="dcterms:W3CDTF">2026-07-22T15:34:49Z</dcterms:created>
  <dcterms:modified xsi:type="dcterms:W3CDTF">2026-07-22T15:34:49Z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