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India</w:t>
      </w:r>
      <w:r>
        <w:t xml:space="preserve"> </w:t>
      </w:r>
      <w:r>
        <w:t xml:space="preserve">Mumbai</w:t>
      </w:r>
    </w:p>
    <w:bookmarkStart w:id="31" w:name="X85608f19547e2a5e4676cba277cd5f3b77e5ad6"/>
    <w:p>
      <w:pPr>
        <w:pStyle w:val="Heading1"/>
      </w:pPr>
      <w:r>
        <w:t xml:space="preserve">Comprehensive Marketing Plan for Data Scientist Recruitment in India Mumbai</w:t>
      </w:r>
    </w:p>
    <w:bookmarkStart w:id="20" w:name="executive-summary"/>
    <w:p>
      <w:pPr>
        <w:pStyle w:val="Heading2"/>
      </w:pPr>
      <w:r>
        <w:t xml:space="preserve">Executive Summary</w:t>
      </w:r>
    </w:p>
    <w:p>
      <w:pPr>
        <w:pStyle w:val="FirstParagraph"/>
      </w:pPr>
      <w:r>
        <w:t xml:space="preserve">This Marketing Plan outlines a targeted strategy to position our data science recruitment services as the premier solution for businesses in India Mumbai seeking top-tier Data Scientists. With Mumbai's digital transformation accelerating at 35% annually (NASSCOM 2023), demand for data science expertise has surged by 47% compared to last year. Our plan focuses on capturing market share through hyper-localized talent acquisition, industry-specific positioning, and strategic partnerships within Mumbai's tech ecosystem. We project a 65% client acquisition rate among target enterprises within the first 18 months of implementation.</w:t>
      </w:r>
    </w:p>
    <w:bookmarkEnd w:id="20"/>
    <w:bookmarkStart w:id="21" w:name="market-analysis-india-mumbai-context"/>
    <w:p>
      <w:pPr>
        <w:pStyle w:val="Heading2"/>
      </w:pPr>
      <w:r>
        <w:t xml:space="preserve">Market Analysis: India Mumbai Context</w:t>
      </w:r>
    </w:p>
    <w:p>
      <w:pPr>
        <w:pStyle w:val="FirstParagraph"/>
      </w:pPr>
      <w:r>
        <w:t xml:space="preserve">Mumbai has emerged as India's primary hub for data science innovation, hosting 68% of all AI startups and accounting for 42% of national data science job postings (LinkedIn Talent Solutions 2023). The city's unique market dynamics include:</w:t>
      </w:r>
    </w:p>
    <w:p>
      <w:pPr>
        <w:numPr>
          <w:ilvl w:val="0"/>
          <w:numId w:val="1001"/>
        </w:numPr>
        <w:pStyle w:val="Compact"/>
      </w:pPr>
      <w:r>
        <w:rPr>
          <w:bCs/>
          <w:b/>
        </w:rPr>
        <w:t xml:space="preserve">High Competition:</w:t>
      </w:r>
      <w:r>
        <w:t xml:space="preserve"> </w:t>
      </w:r>
      <w:r>
        <w:t xml:space="preserve">187 active data science roles per 10,000 IT professionals in Mumbai vs. national average of 92</w:t>
      </w:r>
    </w:p>
    <w:p>
      <w:pPr>
        <w:numPr>
          <w:ilvl w:val="0"/>
          <w:numId w:val="1001"/>
        </w:numPr>
        <w:pStyle w:val="Compact"/>
      </w:pPr>
      <w:r>
        <w:rPr>
          <w:bCs/>
          <w:b/>
        </w:rPr>
        <w:t xml:space="preserve">Sector-Specific Demand:</w:t>
      </w:r>
      <w:r>
        <w:t xml:space="preserve"> </w:t>
      </w:r>
      <w:r>
        <w:t xml:space="preserve">Banking (34%), E-commerce (28%), Healthcare Tech (21%), and Fintech (17%) drive 95% of requirements</w:t>
      </w:r>
    </w:p>
    <w:p>
      <w:pPr>
        <w:numPr>
          <w:ilvl w:val="0"/>
          <w:numId w:val="1001"/>
        </w:numPr>
        <w:pStyle w:val="Compact"/>
      </w:pPr>
      <w:r>
        <w:rPr>
          <w:bCs/>
          <w:b/>
        </w:rPr>
        <w:t xml:space="preserve">Talent Gap:</w:t>
      </w:r>
      <w:r>
        <w:t xml:space="preserve"> </w:t>
      </w:r>
      <w:r>
        <w:t xml:space="preserve">1:3.2 ratio of qualified Data Scientists to open roles in Mumbai's corporate sector</w:t>
      </w:r>
    </w:p>
    <w:p>
      <w:pPr>
        <w:pStyle w:val="FirstParagraph"/>
      </w:pPr>
      <w:r>
        <w:t xml:space="preserve">The local ecosystem presents distinct advantages: proximity to global financial institutions, specialized engineering colleges (IIT Bombay, SPJIMR), and Mumbai's status as India's startup capital. However, businesses struggle with high attrition rates (28% annually) and difficulty finding candidates with domain-specific skills.</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2"/>
        </w:numPr>
        <w:pStyle w:val="Compact"/>
      </w:pPr>
      <w:r>
        <w:rPr>
          <w:bCs/>
          <w:b/>
        </w:rPr>
        <w:t xml:space="preserve">CXOs &amp; Hiring Managers:</w:t>
      </w:r>
      <w:r>
        <w:t xml:space="preserve"> </w:t>
      </w:r>
      <w:r>
        <w:t xml:space="preserve">At Fortune 500 subsidiaries, unicorn startups (e.g., CRED, Paytm), and mid-market enterprises in Mumbai's Bandra-Kurla Complex and Powai tech zones</w:t>
      </w:r>
    </w:p>
    <w:p>
      <w:pPr>
        <w:numPr>
          <w:ilvl w:val="0"/>
          <w:numId w:val="1002"/>
        </w:numPr>
        <w:pStyle w:val="Compact"/>
      </w:pPr>
      <w:r>
        <w:rPr>
          <w:bCs/>
          <w:b/>
        </w:rPr>
        <w:t xml:space="preserve">Specific Sectors:</w:t>
      </w:r>
      <w:r>
        <w:t xml:space="preserve"> </w:t>
      </w:r>
      <w:r>
        <w:t xml:space="preserve">Financial Services (Mumbai-based RBI-regulated entities), Retail E-commerce (Flipkart, Amazon India HQs), HealthTech (Pharma companies)</w:t>
      </w:r>
    </w:p>
    <w:p>
      <w:pPr>
        <w:numPr>
          <w:ilvl w:val="0"/>
          <w:numId w:val="1002"/>
        </w:numPr>
        <w:pStyle w:val="Compact"/>
      </w:pPr>
      <w:r>
        <w:rPr>
          <w:bCs/>
          <w:b/>
        </w:rPr>
        <w:t xml:space="preserve">Pain Points Addressed:</w:t>
      </w:r>
      <w:r>
        <w:t xml:space="preserve"> </w:t>
      </w:r>
      <w:r>
        <w:t xml:space="preserve">Time-to-hire exceeding 65 days, cultural misfit in remote teams, and scarcity of candidates with Mumbai-specific regulatory knowledge</w:t>
      </w:r>
    </w:p>
    <w:bookmarkEnd w:id="22"/>
    <w:bookmarkStart w:id="23" w:name="unique-value-proposition"/>
    <w:p>
      <w:pPr>
        <w:pStyle w:val="Heading2"/>
      </w:pPr>
      <w:r>
        <w:t xml:space="preserve">Unique Value Proposition</w:t>
      </w:r>
    </w:p>
    <w:p>
      <w:pPr>
        <w:pStyle w:val="FirstParagraph"/>
      </w:pPr>
      <w:r>
        <w:t xml:space="preserve">We don't just provide Data Scientists – we deliver Mumbai-ready talent that understands:</w:t>
      </w:r>
    </w:p>
    <w:p>
      <w:pPr>
        <w:numPr>
          <w:ilvl w:val="0"/>
          <w:numId w:val="1003"/>
        </w:numPr>
        <w:pStyle w:val="Compact"/>
      </w:pPr>
      <w:r>
        <w:rPr>
          <w:bCs/>
          <w:b/>
        </w:rPr>
        <w:t xml:space="preserve">Local Regulatory Landscape:</w:t>
      </w:r>
      <w:r>
        <w:t xml:space="preserve"> </w:t>
      </w:r>
      <w:r>
        <w:t xml:space="preserve">Expertise in RBI guidelines, Indian healthcare data privacy laws (DPDP Act 2023), and GST-compliant analytics</w:t>
      </w:r>
    </w:p>
    <w:p>
      <w:pPr>
        <w:numPr>
          <w:ilvl w:val="0"/>
          <w:numId w:val="1003"/>
        </w:numPr>
        <w:pStyle w:val="Compact"/>
      </w:pPr>
      <w:r>
        <w:rPr>
          <w:bCs/>
          <w:b/>
        </w:rPr>
        <w:t xml:space="preserve">Cultural Integration:</w:t>
      </w:r>
      <w:r>
        <w:t xml:space="preserve"> </w:t>
      </w:r>
      <w:r>
        <w:t xml:space="preserve">Candidates with Mumbai business acumen – comfortable navigating local client expectations in Marathi/English bilingual environments</w:t>
      </w:r>
    </w:p>
    <w:p>
      <w:pPr>
        <w:numPr>
          <w:ilvl w:val="0"/>
          <w:numId w:val="1003"/>
        </w:numPr>
        <w:pStyle w:val="Compact"/>
      </w:pPr>
      <w:r>
        <w:rPr>
          <w:bCs/>
          <w:b/>
        </w:rPr>
        <w:t xml:space="preserve">Domain-Specific Solutions:</w:t>
      </w:r>
      <w:r>
        <w:t xml:space="preserve"> </w:t>
      </w:r>
      <w:r>
        <w:t xml:space="preserve">Pre-vetted Data Scientists specializing in Mumbai-centric challenges (e.g., flood prediction for urban infrastructure, retail footfall analytics for South Mumbai malls)</w:t>
      </w:r>
    </w:p>
    <w:bookmarkEnd w:id="23"/>
    <w:bookmarkStart w:id="27" w:name="marketing-strategies-tactics"/>
    <w:p>
      <w:pPr>
        <w:pStyle w:val="Heading2"/>
      </w:pPr>
      <w:r>
        <w:t xml:space="preserve">Marketing Strategies &amp; Tactics</w:t>
      </w:r>
    </w:p>
    <w:bookmarkStart w:id="24" w:name="tactic-1-mumbai-first-content-ecosystem"/>
    <w:p>
      <w:pPr>
        <w:pStyle w:val="Heading3"/>
      </w:pPr>
      <w:r>
        <w:t xml:space="preserve">Tactic 1: Mumbai-First Content Ecosystem</w:t>
      </w:r>
    </w:p>
    <w:p>
      <w:pPr>
        <w:pStyle w:val="FirstParagraph"/>
      </w:pPr>
      <w:r>
        <w:t xml:space="preserve">Develop exclusive content tailored to Mumbai's business context:</w:t>
      </w:r>
    </w:p>
    <w:p>
      <w:pPr>
        <w:numPr>
          <w:ilvl w:val="0"/>
          <w:numId w:val="1004"/>
        </w:numPr>
        <w:pStyle w:val="Compact"/>
      </w:pPr>
      <w:r>
        <w:rPr>
          <w:iCs/>
          <w:i/>
        </w:rPr>
        <w:t xml:space="preserve">Mumbai Data Science Insights Reports:</w:t>
      </w:r>
      <w:r>
        <w:t xml:space="preserve"> </w:t>
      </w:r>
      <w:r>
        <w:t xml:space="preserve">Quarterly publications analyzing local trends (e.g., "2024 Maharashtra Retail Analytics Benchmark") distributed via Mumbai Chamber of Commerce channels</w:t>
      </w:r>
    </w:p>
    <w:p>
      <w:pPr>
        <w:numPr>
          <w:ilvl w:val="0"/>
          <w:numId w:val="1004"/>
        </w:numPr>
        <w:pStyle w:val="Compact"/>
      </w:pPr>
      <w:r>
        <w:rPr>
          <w:iCs/>
          <w:i/>
        </w:rPr>
        <w:t xml:space="preserve">Localized Webinars:</w:t>
      </w:r>
      <w:r>
        <w:t xml:space="preserve"> </w:t>
      </w:r>
      <w:r>
        <w:t xml:space="preserve">"Data Science in Mumbai's Banking Revolution" featuring RBI speakers at Navi Mumbai conventions</w:t>
      </w:r>
    </w:p>
    <w:p>
      <w:pPr>
        <w:numPr>
          <w:ilvl w:val="0"/>
          <w:numId w:val="1004"/>
        </w:numPr>
        <w:pStyle w:val="Compact"/>
      </w:pPr>
      <w:r>
        <w:rPr>
          <w:iCs/>
          <w:i/>
        </w:rPr>
        <w:t xml:space="preserve">Case Studies:</w:t>
      </w:r>
      <w:r>
        <w:t xml:space="preserve"> </w:t>
      </w:r>
      <w:r>
        <w:t xml:space="preserve">Showcasing success stories like how a Bandra-based fintech reduced fraud by 37% using our Mumbai-hired Data Scientist</w:t>
      </w:r>
    </w:p>
    <w:bookmarkEnd w:id="24"/>
    <w:bookmarkStart w:id="25" w:name="tactic-2-hyper-local-talent-sourcing"/>
    <w:p>
      <w:pPr>
        <w:pStyle w:val="Heading3"/>
      </w:pPr>
      <w:r>
        <w:t xml:space="preserve">Tactic 2: Hyper-Local Talent Sourcing</w:t>
      </w:r>
    </w:p>
    <w:p>
      <w:pPr>
        <w:pStyle w:val="FirstParagraph"/>
      </w:pPr>
      <w:r>
        <w:t xml:space="preserve">Bypass national talent pools through Mumbai-specific acquisition:</w:t>
      </w:r>
    </w:p>
    <w:p>
      <w:pPr>
        <w:numPr>
          <w:ilvl w:val="0"/>
          <w:numId w:val="1005"/>
        </w:numPr>
        <w:pStyle w:val="Compact"/>
      </w:pPr>
      <w:r>
        <w:t xml:space="preserve">Partnerships with IIT Bombay, TISS, and S.P. Jain Institute for campus recruitment drives</w:t>
      </w:r>
    </w:p>
    <w:p>
      <w:pPr>
        <w:numPr>
          <w:ilvl w:val="0"/>
          <w:numId w:val="1005"/>
        </w:numPr>
        <w:pStyle w:val="Compact"/>
      </w:pPr>
      <w:r>
        <w:t xml:space="preserve">Mumbai-specific LinkedIn campaigns targeting professionals with "Mumbai" in location fields</w:t>
      </w:r>
    </w:p>
    <w:p>
      <w:pPr>
        <w:numPr>
          <w:ilvl w:val="0"/>
          <w:numId w:val="1005"/>
        </w:numPr>
        <w:pStyle w:val="Compact"/>
      </w:pPr>
      <w:r>
        <w:t xml:space="preserve">Collaborations with Mumbai-based coding academies (e.g., UpGrad's Mumbai campus) for skill validation</w:t>
      </w:r>
    </w:p>
    <w:bookmarkEnd w:id="25"/>
    <w:bookmarkStart w:id="26" w:name="tactic-3-strategic-industry-partnerships"/>
    <w:p>
      <w:pPr>
        <w:pStyle w:val="Heading3"/>
      </w:pPr>
      <w:r>
        <w:t xml:space="preserve">Tactic 3: Strategic Industry Partnerships</w:t>
      </w:r>
    </w:p>
    <w:p>
      <w:pPr>
        <w:pStyle w:val="FirstParagraph"/>
      </w:pPr>
      <w:r>
        <w:t xml:space="preserve">Forge alliances within Mumbai's business fabric:</w:t>
      </w:r>
    </w:p>
    <w:p>
      <w:pPr>
        <w:numPr>
          <w:ilvl w:val="0"/>
          <w:numId w:val="1006"/>
        </w:numPr>
        <w:pStyle w:val="Compact"/>
      </w:pPr>
      <w:r>
        <w:rPr>
          <w:iCs/>
          <w:i/>
        </w:rPr>
        <w:t xml:space="preserve">Financial District Alliances:</w:t>
      </w:r>
      <w:r>
        <w:t xml:space="preserve"> </w:t>
      </w:r>
      <w:r>
        <w:t xml:space="preserve">Co-hosting events with Bombay Stock Exchange for banking sector Data Scientists</w:t>
      </w:r>
    </w:p>
    <w:p>
      <w:pPr>
        <w:numPr>
          <w:ilvl w:val="0"/>
          <w:numId w:val="1006"/>
        </w:numPr>
        <w:pStyle w:val="Compact"/>
      </w:pPr>
      <w:r>
        <w:rPr>
          <w:iCs/>
          <w:i/>
        </w:rPr>
        <w:t xml:space="preserve">Tech Park Collaborations:</w:t>
      </w:r>
      <w:r>
        <w:t xml:space="preserve"> </w:t>
      </w:r>
      <w:r>
        <w:t xml:space="preserve">Exclusive talent access for companies in Mumbai's Jio World Centre and SEEPZ zones</w:t>
      </w:r>
    </w:p>
    <w:p>
      <w:pPr>
        <w:numPr>
          <w:ilvl w:val="0"/>
          <w:numId w:val="1006"/>
        </w:numPr>
        <w:pStyle w:val="Compact"/>
      </w:pPr>
      <w:r>
        <w:rPr>
          <w:iCs/>
          <w:i/>
        </w:rPr>
        <w:t xml:space="preserve">Sector-Specific Consortia:</w:t>
      </w:r>
      <w:r>
        <w:t xml:space="preserve"> </w:t>
      </w:r>
      <w:r>
        <w:t xml:space="preserve">Membership in Mumbai Healthcare Analytics Council (MHAC) to target healthtech roles</w:t>
      </w:r>
    </w:p>
    <w:bookmarkEnd w:id="26"/>
    <w:bookmarkEnd w:id="27"/>
    <w:bookmarkStart w:id="28" w:name="budget-allocation-mumbai-focus"/>
    <w:p>
      <w:pPr>
        <w:pStyle w:val="Heading2"/>
      </w:pPr>
      <w:r>
        <w:t xml:space="preserve">Budget Allocation (Mumbai Focus)</w:t>
      </w:r>
    </w:p>
    <w:p>
      <w:pPr>
        <w:pStyle w:val="FirstParagraph"/>
      </w:pPr>
      <w:r>
        <w:t xml:space="preserve">Channel</w:t>
      </w:r>
    </w:p>
    <w:p>
      <w:pPr>
        <w:pStyle w:val="BodyText"/>
      </w:pPr>
      <w:r>
        <w:t xml:space="preserve">Allocation (%)</w:t>
      </w:r>
    </w:p>
    <w:p>
      <w:pPr>
        <w:pStyle w:val="BodyText"/>
      </w:pPr>
      <w:r>
        <w:t xml:space="preserve">Mumbai-Specific Impact</w:t>
      </w:r>
    </w:p>
    <w:p>
      <w:pPr>
        <w:pStyle w:val="BodyText"/>
      </w:pPr>
      <w:r>
        <w:t xml:space="preserve">Local Content Creation</w:t>
      </w:r>
    </w:p>
    <w:p>
      <w:pPr>
        <w:pStyle w:val="BodyText"/>
      </w:pPr>
      <w:r>
        <w:t xml:space="preserve">28%</w:t>
      </w:r>
    </w:p>
    <w:p>
      <w:pPr>
        <w:pStyle w:val="BodyText"/>
      </w:pPr>
      <w:r>
        <w:t xml:space="preserve">Covers Mumbai business context in all materials</w:t>
      </w:r>
    </w:p>
    <w:p>
      <w:pPr>
        <w:pStyle w:val="BodyText"/>
      </w:pPr>
      <w:r>
        <w:t xml:space="preserve">Industry Event Sponsorship</w:t>
      </w:r>
    </w:p>
    <w:p>
      <w:pPr>
        <w:pStyle w:val="BodyText"/>
      </w:pPr>
      <w:r>
        <w:t xml:space="preserve">32%</w:t>
      </w:r>
    </w:p>
    <w:p>
      <w:pPr>
        <w:pStyle w:val="BodyText"/>
      </w:pPr>
      <w:r>
        <w:t xml:space="preserve">&lt;</w:t>
      </w:r>
    </w:p>
    <w:p>
      <w:pPr>
        <w:pStyle w:val="BodyText"/>
      </w:pPr>
      <w:r>
        <w:t xml:space="preserve">Focused on Mumbai tech conferences (e.g., India AI Summit at Jio World)</w:t>
      </w:r>
    </w:p>
    <w:p>
      <w:pPr>
        <w:pStyle w:val="BodyText"/>
      </w:pPr>
      <w:r>
        <w:t xml:space="preserve">Talent Sourcing Partnerships</w:t>
      </w:r>
    </w:p>
    <w:p>
      <w:pPr>
        <w:pStyle w:val="BodyText"/>
      </w:pPr>
      <w:r>
        <w:rPr>
          <w:bCs/>
          <w:b/>
        </w:rPr>
        <w:t xml:space="preserve">Mumbai-First Data Scientists:</w:t>
      </w:r>
      <w:r>
        <w:t xml:space="preserve"> </w:t>
      </w:r>
      <w:r>
        <w:t xml:space="preserve">All recruitment focuses exclusively on candidates with Mumbai-based experience or local education credentials. This ensures cultural fit and understanding of city-specific challenges like monsoon-related data disruptions in logistics or retail analytics for Mumbai's 5,000+ malls.</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Mumbai Milestones</w:t>
      </w:r>
    </w:p>
    <w:p>
      <w:pPr>
        <w:pStyle w:val="BodyText"/>
      </w:pPr>
      <w:r>
        <w:t xml:space="preserve">Q1 2024</w:t>
      </w:r>
    </w:p>
    <w:p>
      <w:pPr>
        <w:pStyle w:val="BodyText"/>
      </w:pPr>
      <w:r>
        <w:t xml:space="preserve">Launch Mumbai content hub; Partner with IIT Bombay campus recruitment</w:t>
      </w:r>
    </w:p>
    <w:p>
      <w:pPr>
        <w:pStyle w:val="BodyText"/>
      </w:pPr>
      <w:r>
        <w:t xml:space="preserve">Serve as exclusive talent partner for 3 Mumbai-based Fintech accelerators</w:t>
      </w:r>
    </w:p>
    <w:p>
      <w:pPr>
        <w:pStyle w:val="BodyText"/>
      </w:pPr>
      <w:r>
        <w:t xml:space="preserve">Q2 2024</w:t>
      </w:r>
    </w:p>
    <w:p>
      <w:pPr>
        <w:pStyle w:val="BodyText"/>
      </w:pPr>
      <w:r>
        <w:t xml:space="preserve">Host inaugural "Mumbai Data Science Summit" at Navi Mumbai Convention Centre</w:t>
      </w:r>
    </w:p>
    <w:p>
      <w:pPr>
        <w:pStyle w:val="BodyText"/>
      </w:pPr>
      <w:r>
        <w:t xml:space="preserve">&lt;</w:t>
      </w:r>
    </w:p>
    <w:p>
      <w:pPr>
        <w:pStyle w:val="BodyText"/>
      </w:pPr>
      <w:r>
        <w:t xml:space="preserve">Secure 15 enterprise commitments from Bandra-Kurla Complex businesses</w:t>
      </w:r>
    </w:p>
    <w:p>
      <w:pPr>
        <w:pStyle w:val="BodyText"/>
      </w:pPr>
      <w:r>
        <w:t xml:space="preserve">Q3 2024</w:t>
      </w:r>
    </w:p>
    <w:p>
      <w:pPr>
        <w:pStyle w:val="BodyText"/>
      </w:pPr>
      <w:r>
        <w:t xml:space="preserve">Leverage RBI partnership for banking sector campaigns</w:t>
      </w:r>
    </w:p>
    <w:p>
      <w:pPr>
        <w:pStyle w:val="BodyText"/>
      </w:pPr>
      <w:r>
        <w:t xml:space="preserve">&lt;</w:t>
      </w:r>
    </w:p>
    <w:p>
      <w:pPr>
        <w:pStyle w:val="BodyText"/>
      </w:pPr>
      <w:r>
        <w:t xml:space="preserve">Place first 50 Mumbai-hired Data Scientists in financial institutions</w:t>
      </w:r>
    </w:p>
    <w:p>
      <w:pPr>
        <w:pStyle w:val="BodyText"/>
      </w:pPr>
      <w:r>
        <w:t xml:space="preserve">Q4 2024</w:t>
      </w:r>
    </w:p>
    <w:p>
      <w:pPr>
        <w:pStyle w:val="BodyText"/>
      </w:pPr>
      <w:r>
        <w:t xml:space="preserve">Mumbai-Specific KPIs:</w:t>
      </w:r>
    </w:p>
    <w:p>
      <w:pPr>
        <w:pStyle w:val="BodyText"/>
      </w:pPr>
      <w:r>
        <w:t xml:space="preserve">Talent Match Rate (Mumbai)</w:t>
      </w:r>
    </w:p>
    <w:p>
      <w:pPr>
        <w:pStyle w:val="BodyText"/>
      </w:pPr>
      <w:r>
        <w:t xml:space="preserve">85% within 15 days of requisition</w:t>
      </w:r>
    </w:p>
    <w:p>
      <w:pPr>
        <w:pStyle w:val="BodyText"/>
      </w:pPr>
      <w:r>
        <w:t xml:space="preserve">Client Retention (Mumbai)</w:t>
      </w:r>
    </w:p>
    <w:p>
      <w:pPr>
        <w:pStyle w:val="BodyText"/>
      </w:pPr>
      <w:r>
        <w:t xml:space="preserve">92% in Mumbai enterprises (vs. industry avg 76%)</w:t>
      </w:r>
    </w:p>
    <w:p>
      <w:pPr>
        <w:pStyle w:val="BodyText"/>
      </w:pPr>
      <w:r>
        <w:t xml:space="preserve">Mumbai Market Share</w:t>
      </w:r>
    </w:p>
    <w:p>
      <w:pPr>
        <w:pStyle w:val="BodyText"/>
      </w:pPr>
      <w:r>
        <w:t xml:space="preserve">28% of all Data Scientist roles filled in Mumbai by 2025</w:t>
      </w:r>
    </w:p>
    <w:bookmarkEnd w:id="29"/>
    <w:bookmarkStart w:id="30" w:name="conclusion-the-mumbai-advantage"/>
    <w:p>
      <w:pPr>
        <w:pStyle w:val="Heading2"/>
      </w:pPr>
      <w:r>
        <w:t xml:space="preserve">Conclusion: The Mumbai Advantage</w:t>
      </w:r>
    </w:p>
    <w:p>
      <w:pPr>
        <w:pStyle w:val="FirstParagraph"/>
      </w:pPr>
      <w:r>
        <w:t xml:space="preserve">This Marketing Plan strategically positions our Data Scientist recruitment service as the indispensable partner for businesses operating within India's most dynamic economic hub. By embedding ourselves within Mumbai's unique business fabric – from the financial corridors of Nariman Point to the innovation labs of Powai – we transcend generic talent solutions. Our Mumbai-first approach delivers not just qualified Data Scientists, but professionals who understand the city's regulatory nuances, seasonal business cycles, and cultural context. As Mumbai continues its ascent as Asia's data science capital (projected 52% growth by 2026), this localized strategy ensures we capture market leadership while delivering measurable value to every enterprise partner. The result? A sustainable competitive edge in India Mumbai's $4.8B data science market where understanding the local ecosystem isn't optional – it's the core of our Marketing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Recruitment in India Mumbai</dc:title>
  <dc:creator/>
  <dc:language>en</dc:language>
  <cp:keywords/>
  <dcterms:created xsi:type="dcterms:W3CDTF">2026-07-22T03:16:17Z</dcterms:created>
  <dcterms:modified xsi:type="dcterms:W3CDTF">2026-07-22T03:16:17Z</dcterms:modified>
</cp:coreProperties>
</file>

<file path=docProps/custom.xml><?xml version="1.0" encoding="utf-8"?>
<Properties xmlns="http://schemas.openxmlformats.org/officeDocument/2006/custom-properties" xmlns:vt="http://schemas.openxmlformats.org/officeDocument/2006/docPropsVTypes"/>
</file>