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Data</w:t>
      </w:r>
      <w:r>
        <w:t xml:space="preserve"> </w:t>
      </w:r>
      <w:r>
        <w:t xml:space="preserve">Scientists</w:t>
      </w:r>
      <w:r>
        <w:t xml:space="preserve"> </w:t>
      </w:r>
      <w:r>
        <w:t xml:space="preserve">to</w:t>
      </w:r>
      <w:r>
        <w:t xml:space="preserve"> </w:t>
      </w:r>
      <w:r>
        <w:t xml:space="preserve">Israel</w:t>
      </w:r>
      <w:r>
        <w:t xml:space="preserve"> </w:t>
      </w:r>
      <w:r>
        <w:t xml:space="preserve">Tel</w:t>
      </w:r>
      <w:r>
        <w:t xml:space="preserve"> </w:t>
      </w:r>
      <w:r>
        <w:t xml:space="preserve">Aviv</w:t>
      </w:r>
    </w:p>
    <w:bookmarkStart w:id="28" w:name="X8418130e385c825c5afdc1b04e5373ae0c28362"/>
    <w:p>
      <w:pPr>
        <w:pStyle w:val="Heading1"/>
      </w:pPr>
      <w:r>
        <w:t xml:space="preserve">Strategic Marketing Plan for Recruiting Elite Data Scientists in Israel Tel Aviv</w:t>
      </w:r>
    </w:p>
    <w:bookmarkStart w:id="20" w:name="executive-summary"/>
    <w:p>
      <w:pPr>
        <w:pStyle w:val="Heading2"/>
      </w:pPr>
      <w:r>
        <w:t xml:space="preserve">Executive Summary</w:t>
      </w:r>
    </w:p>
    <w:p>
      <w:pPr>
        <w:pStyle w:val="FirstParagraph"/>
      </w:pPr>
      <w:r>
        <w:t xml:space="preserve">This comprehensive Marketing Plan outlines a targeted strategy to position Israel Tel Aviv as the premier global destination for top-tier Data Scientists. Capitalizing on Tel Aviv's status as the heart of "Silicon Wadi," this plan addresses the acute talent shortage in Israel's data science ecosystem while leveraging the city's unique advantages. We will implement a multi-channel campaign to attract and retain world-class Data Scientists, directly addressing the strategic imperative for advanced analytics capabilities across Israeli tech hubs.</w:t>
      </w:r>
    </w:p>
    <w:bookmarkEnd w:id="20"/>
    <w:bookmarkStart w:id="21" w:name="X9b87ddef8d4d8b34a696e5a26affa2176c5c623"/>
    <w:p>
      <w:pPr>
        <w:pStyle w:val="Heading2"/>
      </w:pPr>
      <w:r>
        <w:t xml:space="preserve">Market Analysis: The Tel Aviv Data Science Imperative</w:t>
      </w:r>
    </w:p>
    <w:p>
      <w:pPr>
        <w:pStyle w:val="FirstParagraph"/>
      </w:pPr>
      <w:r>
        <w:t xml:space="preserve">Israel Tel Aviv commands a dominant position in the global tech landscape, home to over 1,500 startups and 7 of the world's top 50 AI companies. However, demand for skilled Data Scientists has surged by 35% year-on-year (LinkedIn Israel Tech Report, Q2 2024), creating a critical talent gap. Local employers cite limited access to specialized talent as their top growth barrier. Tel Aviv's ecosystem—boasting world-class universities (Tel Aviv University, Technion), government innovation funds (Israel Innovation Authority), and a vibrant startup culture—presents an unparalleled opportunity to build a Data Scientist talent pipeline. This Marketing Plan directly targets this high-value segment, positioning Tel Aviv not just as a location but as the strategic advantage for Data Scientists seeking impactful careers.</w:t>
      </w:r>
    </w:p>
    <w:bookmarkEnd w:id="21"/>
    <w:bookmarkStart w:id="22" w:name="X289354ca4222966f08c373306fb3a39dbf93f97"/>
    <w:p>
      <w:pPr>
        <w:pStyle w:val="Heading2"/>
      </w:pPr>
      <w:r>
        <w:t xml:space="preserve">Target Audience: The Ideal Data Scientist in Israel Tel Aviv</w:t>
      </w:r>
    </w:p>
    <w:p>
      <w:pPr>
        <w:pStyle w:val="FirstParagraph"/>
      </w:pPr>
      <w:r>
        <w:t xml:space="preserve">Our primary focus is on mid-to-senior-level Data Scientists with 3-7 years of experience, specializing in machine learning, predictive analytics, and big data engineering. We prioritize candidates who value:</w:t>
      </w:r>
    </w:p>
    <w:p>
      <w:pPr>
        <w:numPr>
          <w:ilvl w:val="0"/>
          <w:numId w:val="1001"/>
        </w:numPr>
        <w:pStyle w:val="Compact"/>
      </w:pPr>
      <w:r>
        <w:rPr>
          <w:bCs/>
          <w:b/>
        </w:rPr>
        <w:t xml:space="preserve">High-Impact Work:</w:t>
      </w:r>
      <w:r>
        <w:t xml:space="preserve"> </w:t>
      </w:r>
      <w:r>
        <w:t xml:space="preserve">Opportunities to drive innovation within Israel Tel Aviv's leading tech companies (fintech, healthtech, cybersecurity).</w:t>
      </w:r>
    </w:p>
    <w:p>
      <w:pPr>
        <w:numPr>
          <w:ilvl w:val="0"/>
          <w:numId w:val="1001"/>
        </w:numPr>
        <w:pStyle w:val="Compact"/>
      </w:pPr>
      <w:r>
        <w:rPr>
          <w:bCs/>
          <w:b/>
        </w:rPr>
        <w:t xml:space="preserve">Ecosystem Vibrancy:</w:t>
      </w:r>
      <w:r>
        <w:t xml:space="preserve"> </w:t>
      </w:r>
      <w:r>
        <w:t xml:space="preserve">Desire to be part of a dynamic startup culture with access to venture capital and industry networks.</w:t>
      </w:r>
    </w:p>
    <w:p>
      <w:pPr>
        <w:numPr>
          <w:ilvl w:val="0"/>
          <w:numId w:val="1001"/>
        </w:numPr>
        <w:pStyle w:val="Compact"/>
      </w:pPr>
      <w:r>
        <w:rPr>
          <w:bCs/>
          <w:b/>
        </w:rPr>
        <w:t xml:space="preserve">Quality of Life:</w:t>
      </w:r>
      <w:r>
        <w:t xml:space="preserve"> </w:t>
      </w:r>
      <w:r>
        <w:t xml:space="preserve">Appeal of Tel Aviv's global city amenities, Mediterranean lifestyle, English-speaking environment, and strong safety profile.</w:t>
      </w:r>
    </w:p>
    <w:p>
      <w:pPr>
        <w:numPr>
          <w:ilvl w:val="0"/>
          <w:numId w:val="1001"/>
        </w:numPr>
        <w:pStyle w:val="Compact"/>
      </w:pPr>
      <w:r>
        <w:rPr>
          <w:bCs/>
          <w:b/>
        </w:rPr>
        <w:t xml:space="preserve">Career Acceleration:</w:t>
      </w:r>
      <w:r>
        <w:t xml:space="preserve"> </w:t>
      </w:r>
      <w:r>
        <w:t xml:space="preserve">Access to mentorship from global tech leaders within the Israel Tel Aviv ecosystem.</w:t>
      </w:r>
    </w:p>
    <w:bookmarkEnd w:id="22"/>
    <w:bookmarkStart w:id="23" w:name="X45f548ef519cce479f8efa99e6f7fa8059d430e"/>
    <w:p>
      <w:pPr>
        <w:pStyle w:val="Heading2"/>
      </w:pPr>
      <w:r>
        <w:t xml:space="preserve">Positioning Strategy: Why Data Scientists Choose Tel Aviv</w:t>
      </w:r>
    </w:p>
    <w:p>
      <w:pPr>
        <w:pStyle w:val="FirstParagraph"/>
      </w:pPr>
      <w:r>
        <w:t xml:space="preserve">We position Israel Tel Aviv as the optimal career destination for Data Scientists seeking accelerated growth, meaningful impact, and a world-class lifestyle. The core message is:</w:t>
      </w:r>
      <w:r>
        <w:t xml:space="preserve"> </w:t>
      </w:r>
      <w:r>
        <w:rPr>
          <w:iCs/>
          <w:i/>
        </w:rPr>
        <w:t xml:space="preserve">"Build Your Future in Data Science at the Epicenter of Innovation: Israel Tel Aviv."</w:t>
      </w:r>
      <w:r>
        <w:t xml:space="preserve"> </w:t>
      </w:r>
      <w:r>
        <w:t xml:space="preserve">This transcends generic job offers by emphasizing:</w:t>
      </w:r>
    </w:p>
    <w:p>
      <w:pPr>
        <w:numPr>
          <w:ilvl w:val="0"/>
          <w:numId w:val="1002"/>
        </w:numPr>
        <w:pStyle w:val="Compact"/>
      </w:pPr>
      <w:r>
        <w:rPr>
          <w:bCs/>
          <w:b/>
        </w:rPr>
        <w:t xml:space="preserve">Strategic Advantage:</w:t>
      </w:r>
      <w:r>
        <w:t xml:space="preserve"> </w:t>
      </w:r>
      <w:r>
        <w:t xml:space="preserve">Working with companies solving global problems from Tel Aviv’s innovation hub.</w:t>
      </w:r>
    </w:p>
    <w:p>
      <w:pPr>
        <w:numPr>
          <w:ilvl w:val="0"/>
          <w:numId w:val="1002"/>
        </w:numPr>
        <w:pStyle w:val="Compact"/>
      </w:pPr>
      <w:r>
        <w:rPr>
          <w:bCs/>
          <w:b/>
        </w:rPr>
        <w:t xml:space="preserve">Economic Incentives:</w:t>
      </w:r>
      <w:r>
        <w:t xml:space="preserve"> </w:t>
      </w:r>
      <w:r>
        <w:t xml:space="preserve">Competitive salaries (20-30% above EU averages), tax benefits for foreign talent, and government grants for R&amp;D projects.</w:t>
      </w:r>
    </w:p>
    <w:bookmarkEnd w:id="23"/>
    <w:bookmarkStart w:id="24" w:name="Xcd0ddd5051197c3a21a52265ff9bc4f3a6b893c"/>
    <w:p>
      <w:pPr>
        <w:pStyle w:val="Heading2"/>
      </w:pPr>
      <w:r>
        <w:t xml:space="preserve">Marketing Tactics: Targeted Campaigns for Tel Aviv Data Scientists</w:t>
      </w:r>
    </w:p>
    <w:p>
      <w:pPr>
        <w:pStyle w:val="FirstParagraph"/>
      </w:pPr>
      <w:r>
        <w:rPr>
          <w:bCs/>
          <w:b/>
        </w:rPr>
        <w:t xml:space="preserve">1. Hyper-Local Digital Campaigns:</w:t>
      </w:r>
      <w:r>
        <w:t xml:space="preserve"> </w:t>
      </w:r>
      <w:r>
        <w:t xml:space="preserve">We deploy geo-targeted LinkedIn ads focusing on "Data Scientist" job titles, emphasizing Tel Aviv-specific opportunities (e.g., "Data Scientist Role at Cybersecurity Unicorn in Tel Aviv"). Content highlights the city's unique blend of professional rigor and lifestyle—showcasing beachside coworking spaces, cultural events like the Tel Aviv Jazz Festival, and university partnerships.</w:t>
      </w:r>
    </w:p>
    <w:p>
      <w:pPr>
        <w:pStyle w:val="BodyText"/>
      </w:pPr>
      <w:r>
        <w:rPr>
          <w:bCs/>
          <w:b/>
        </w:rPr>
        <w:t xml:space="preserve">2. University &amp; Conference Partnerships:</w:t>
      </w:r>
      <w:r>
        <w:t xml:space="preserve"> </w:t>
      </w:r>
      <w:r>
        <w:t xml:space="preserve">Deep integration with Tel Aviv University’s Data Science programs and Technion’s AI labs. We sponsor hackathons (e.g., "Tel Aviv Data Challenge") and host exclusive networking events at venues like the new Rabin Square Innovation Hub, directly engaging students and researchers. Strategic presence at international conferences held in Tel Aviv (e.g., IEEE BigData 2024) ensures visibility with target talent.</w:t>
      </w:r>
    </w:p>
    <w:p>
      <w:pPr>
        <w:pStyle w:val="BodyText"/>
      </w:pPr>
      <w:r>
        <w:rPr>
          <w:bCs/>
          <w:b/>
        </w:rPr>
        <w:t xml:space="preserve">3. Employer Branding Through Success Stories:</w:t>
      </w:r>
      <w:r>
        <w:t xml:space="preserve"> </w:t>
      </w:r>
      <w:r>
        <w:t xml:space="preserve">We create compelling case studies featuring Data Scientists who chose Israel Tel Aviv, showcasing their career progression and impact within local companies. Examples include "From Tel Aviv University to Leading ML Engineer at Waze," emphasizing the city’s role in their growth.</w:t>
      </w:r>
    </w:p>
    <w:p>
      <w:pPr>
        <w:pStyle w:val="BodyText"/>
      </w:pPr>
      <w:r>
        <w:rPr>
          <w:bCs/>
          <w:b/>
        </w:rPr>
        <w:t xml:space="preserve">4. Talent Community Building:</w:t>
      </w:r>
      <w:r>
        <w:t xml:space="preserve"> </w:t>
      </w:r>
      <w:r>
        <w:t xml:space="preserve">Launch of "Data Scientists Tel Aviv" – a private LinkedIn group facilitating peer networking, job sharing, and events (e.g., monthly "Tel Aviv Data Science Meetups"). This builds organic reach while positioning the city as a community hub for talent.</w:t>
      </w:r>
    </w:p>
    <w:bookmarkEnd w:id="24"/>
    <w:bookmarkStart w:id="25" w:name="X126e5e54b0e6734edaf8103a0aa55ffe9691cb7"/>
    <w:p>
      <w:pPr>
        <w:pStyle w:val="Heading2"/>
      </w:pPr>
      <w:r>
        <w:t xml:space="preserve">Budget Allocation &amp; Key Performance Indicators</w:t>
      </w:r>
    </w:p>
    <w:p>
      <w:pPr>
        <w:pStyle w:val="FirstParagraph"/>
      </w:pPr>
      <w:r>
        <w:t xml:space="preserve">The budget is strategically allocated across:</w:t>
      </w:r>
    </w:p>
    <w:p>
      <w:pPr>
        <w:numPr>
          <w:ilvl w:val="0"/>
          <w:numId w:val="1003"/>
        </w:numPr>
        <w:pStyle w:val="Compact"/>
      </w:pPr>
      <w:r>
        <w:t xml:space="preserve">60%: Digital marketing (targeted ads, content creation), emphasizing "Israel Tel Aviv" in all assets.</w:t>
      </w:r>
    </w:p>
    <w:p>
      <w:pPr>
        <w:numPr>
          <w:ilvl w:val="0"/>
          <w:numId w:val="1003"/>
        </w:numPr>
        <w:pStyle w:val="Compact"/>
      </w:pPr>
      <w:r>
        <w:t xml:space="preserve">25%: University partnerships and event sponsorships within Tel Aviv.</w:t>
      </w:r>
    </w:p>
    <w:p>
      <w:pPr>
        <w:numPr>
          <w:ilvl w:val="0"/>
          <w:numId w:val="1003"/>
        </w:numPr>
        <w:pStyle w:val="Compact"/>
      </w:pPr>
      <w:r>
        <w:t xml:space="preserve">15%: Employer branding (case studies, video testimonials from Data Scientists in Tel Aviv).</w:t>
      </w:r>
    </w:p>
    <w:p>
      <w:pPr>
        <w:pStyle w:val="FirstParagraph"/>
      </w:pPr>
      <w:r>
        <w:rPr>
          <w:bCs/>
          <w:b/>
        </w:rPr>
        <w:t xml:space="preserve">KPIs:</w:t>
      </w:r>
      <w:r>
        <w:t xml:space="preserve"> </w:t>
      </w:r>
      <w:r>
        <w:t xml:space="preserve">We measure success through:</w:t>
      </w:r>
    </w:p>
    <w:p>
      <w:pPr>
        <w:numPr>
          <w:ilvl w:val="0"/>
          <w:numId w:val="1004"/>
        </w:numPr>
        <w:pStyle w:val="Compact"/>
      </w:pPr>
      <w:r>
        <w:t xml:space="preserve">30% increase in qualified Data Scientist applications from target regions (US, EU, APAC) to Israel Tel Aviv roles within 12 months.</w:t>
      </w:r>
    </w:p>
    <w:p>
      <w:pPr>
        <w:numPr>
          <w:ilvl w:val="0"/>
          <w:numId w:val="1004"/>
        </w:numPr>
        <w:pStyle w:val="Compact"/>
      </w:pPr>
      <w:r>
        <w:t xml:space="preserve">25% rise in engagement on "Data Scientists Tel Aviv" community platform within 6 months.</w:t>
      </w:r>
    </w:p>
    <w:p>
      <w:pPr>
        <w:numPr>
          <w:ilvl w:val="0"/>
          <w:numId w:val="1004"/>
        </w:numPr>
        <w:pStyle w:val="Compact"/>
      </w:pPr>
      <w:r>
        <w:t xml:space="preserve">15-point improvement in employer brand perception among Data Scientists (per LinkedIn Talent Insights survey).</w:t>
      </w:r>
    </w:p>
    <w:bookmarkEnd w:id="25"/>
    <w:bookmarkStart w:id="26" w:name="why-this-plan-works-for-israel-tel-aviv"/>
    <w:p>
      <w:pPr>
        <w:pStyle w:val="Heading2"/>
      </w:pPr>
      <w:r>
        <w:t xml:space="preserve">Why This Plan Works for Israel Tel Aviv</w:t>
      </w:r>
    </w:p>
    <w:p>
      <w:pPr>
        <w:pStyle w:val="FirstParagraph"/>
      </w:pPr>
      <w:r>
        <w:t xml:space="preserve">This Marketing Plan is not generic—it’s deeply embedded in Tel Aviv’s unique value proposition. Unlike other global cities, Israel Tel Aviv offers an unmatched convergence of:</w:t>
      </w:r>
    </w:p>
    <w:p>
      <w:pPr>
        <w:numPr>
          <w:ilvl w:val="0"/>
          <w:numId w:val="1005"/>
        </w:numPr>
        <w:pStyle w:val="Compact"/>
      </w:pPr>
      <w:r>
        <w:rPr>
          <w:bCs/>
          <w:b/>
        </w:rPr>
        <w:t xml:space="preserve">Accelerated Innovation:</w:t>
      </w:r>
      <w:r>
        <w:t xml:space="preserve"> </w:t>
      </w:r>
      <w:r>
        <w:t xml:space="preserve">Startups in Tel Aviv move faster, allowing Data Scientists to see their models deployed at scale within months.</w:t>
      </w:r>
    </w:p>
    <w:p>
      <w:pPr>
        <w:numPr>
          <w:ilvl w:val="0"/>
          <w:numId w:val="1005"/>
        </w:numPr>
        <w:pStyle w:val="Compact"/>
      </w:pPr>
      <w:r>
        <w:rPr>
          <w:bCs/>
          <w:b/>
        </w:rPr>
        <w:t xml:space="preserve">Government Support:</w:t>
      </w:r>
      <w:r>
        <w:t xml:space="preserve"> </w:t>
      </w:r>
      <w:r>
        <w:t xml:space="preserve">The Israeli government’s "National AI Strategy" provides grants and visas specifically for data talent.</w:t>
      </w:r>
    </w:p>
    <w:p>
      <w:pPr>
        <w:numPr>
          <w:ilvl w:val="0"/>
          <w:numId w:val="1005"/>
        </w:numPr>
        <w:pStyle w:val="Compact"/>
      </w:pPr>
      <w:r>
        <w:rPr>
          <w:bCs/>
          <w:b/>
        </w:rPr>
        <w:t xml:space="preserve">Cultural Synergy:</w:t>
      </w:r>
      <w:r>
        <w:t xml:space="preserve"> </w:t>
      </w:r>
      <w:r>
        <w:t xml:space="preserve">A young, English-proficient workforce with a culture of collaboration—ideal for Data Scientists seeking to thrive.</w:t>
      </w:r>
    </w:p>
    <w:bookmarkEnd w:id="26"/>
    <w:bookmarkStart w:id="27" w:name="conclusion-the-tel-aviv-advantage"/>
    <w:p>
      <w:pPr>
        <w:pStyle w:val="Heading2"/>
      </w:pPr>
      <w:r>
        <w:t xml:space="preserve">Conclusion: The Tel Aviv Advantage</w:t>
      </w:r>
    </w:p>
    <w:p>
      <w:pPr>
        <w:pStyle w:val="FirstParagraph"/>
      </w:pPr>
      <w:r>
        <w:t xml:space="preserve">The market demand for Data Scientists in Israel Tel Aviv is not just high—it’s transformative. This Marketing Plan directly converts that demand into action by making Tel Aviv the undeniable destination for data science excellence. By consistently highlighting the city’s ecosystem, quality of life, and strategic opportunities in every campaign—ensuring "Israel Tel Aviv" and "Data Scientist" are inseparable in candidates’ minds—we will build a sustainable pipeline of top talent. The result? A thriving community where Data Scientists drive innovation from Tel Aviv, powering Israel’s next wave of global tech leadership. This is not just recruitment; it’s the strategic positioning of an entire city as the epicenter for data science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Data Scientists to Israel Tel Aviv</dc:title>
  <dc:creator/>
  <dc:language>en</dc:language>
  <cp:keywords/>
  <dcterms:created xsi:type="dcterms:W3CDTF">2026-07-23T03:03:07Z</dcterms:created>
  <dcterms:modified xsi:type="dcterms:W3CDTF">2026-07-23T03:03:07Z</dcterms:modified>
</cp:coreProperties>
</file>

<file path=docProps/custom.xml><?xml version="1.0" encoding="utf-8"?>
<Properties xmlns="http://schemas.openxmlformats.org/officeDocument/2006/custom-properties" xmlns:vt="http://schemas.openxmlformats.org/officeDocument/2006/docPropsVTypes"/>
</file>