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Elite</w:t>
      </w:r>
      <w:r>
        <w:t xml:space="preserve"> </w:t>
      </w:r>
      <w:r>
        <w:t xml:space="preserve">Data</w:t>
      </w:r>
      <w:r>
        <w:t xml:space="preserve"> </w:t>
      </w:r>
      <w:r>
        <w:t xml:space="preserve">Scientists</w:t>
      </w:r>
      <w:r>
        <w:t xml:space="preserve"> </w:t>
      </w:r>
      <w:r>
        <w:t xml:space="preserve">in</w:t>
      </w:r>
      <w:r>
        <w:t xml:space="preserve"> </w:t>
      </w:r>
      <w:r>
        <w:t xml:space="preserve">Japan</w:t>
      </w:r>
      <w:r>
        <w:t xml:space="preserve"> </w:t>
      </w:r>
      <w:r>
        <w:t xml:space="preserve">Osaka</w:t>
      </w:r>
    </w:p>
    <w:bookmarkStart w:id="32" w:name="X7c3efff004e0b5fb1452e8a4ad50aa95e853c55"/>
    <w:p>
      <w:pPr>
        <w:pStyle w:val="Heading1"/>
      </w:pPr>
      <w:r>
        <w:t xml:space="preserve">Comprehensive Marketing Plan for Attracting Top-Tier Data Scientists to Japan Osaka</w:t>
      </w:r>
    </w:p>
    <w:bookmarkStart w:id="20" w:name="executive-summary"/>
    <w:p>
      <w:pPr>
        <w:pStyle w:val="Heading2"/>
      </w:pPr>
      <w:r>
        <w:t xml:space="preserve">Executive Summary</w:t>
      </w:r>
    </w:p>
    <w:p>
      <w:pPr>
        <w:pStyle w:val="FirstParagraph"/>
      </w:pPr>
      <w:r>
        <w:t xml:space="preserve">This Marketing Plan outlines a strategic initiative to recruit world-class Data Scientists for the burgeoning tech ecosystem in Japan Osaka. As Osaka emerges as a pivotal hub for innovation in the Kansai region, we recognize an acute talent shortage in data science roles critical to driving AI adoption across manufacturing, healthcare, and smart city initiatives. This plan details targeted recruitment strategies to position Osaka as the premier destination for Data Scientists seeking impactful careers within Japan's most dynamic business environment.</w:t>
      </w:r>
    </w:p>
    <w:bookmarkEnd w:id="20"/>
    <w:bookmarkStart w:id="21" w:name="X2f88e9e4bf12d9cf0439aced08223d49c981774"/>
    <w:p>
      <w:pPr>
        <w:pStyle w:val="Heading2"/>
      </w:pPr>
      <w:r>
        <w:t xml:space="preserve">Market Analysis: The Osaka Data Science Imperative</w:t>
      </w:r>
    </w:p>
    <w:p>
      <w:pPr>
        <w:pStyle w:val="FirstParagraph"/>
      </w:pPr>
      <w:r>
        <w:t xml:space="preserve">Japan Osaka represents a strategic frontier in Asia's data science revolution. With the Osaka Prefecture Government prioritizing AI-driven economic growth through its "Osaka Smart City Initiative," demand for Data Scientists has surged by 34% year-over-year (2023). Key sectors requiring advanced analytics talent include automotive manufacturing (Toyota, Honda), healthcare innovation (Osaka University Hospital partnerships), and fintech startups in Namba Innovation District. However, a severe talent gap exists: only 17% of Osaka-based companies report having sufficient data science capabilities, according to the Japan Data Science Association's 2024 report.</w:t>
      </w:r>
    </w:p>
    <w:p>
      <w:pPr>
        <w:pStyle w:val="BodyText"/>
      </w:pPr>
      <w:r>
        <w:t xml:space="preserve">Crucially, Japanese professionals prioritize work-life balance and community integration – factors often overlooked in global recruitment. Our Marketing Plan addresses this by emphasizing Osaka's unique cultural advantages: proximity to Kyoto's historical sites, world-class cuisine, safe urban infrastructure, and vibrant tech communities like "Data Science Osaka Meetup." This positioning directly counters the common misconception that Japan offers limited lifestyle options for international Data Scientists.</w:t>
      </w:r>
    </w:p>
    <w:bookmarkEnd w:id="21"/>
    <w:bookmarkStart w:id="22" w:name="target-candidate-profile"/>
    <w:p>
      <w:pPr>
        <w:pStyle w:val="Heading2"/>
      </w:pPr>
      <w:r>
        <w:t xml:space="preserve">Target Candidate Profile</w:t>
      </w:r>
    </w:p>
    <w:p>
      <w:pPr>
        <w:pStyle w:val="FirstParagraph"/>
      </w:pPr>
      <w:r>
        <w:t xml:space="preserve">We target two primary segments:</w:t>
      </w:r>
    </w:p>
    <w:p>
      <w:pPr>
        <w:numPr>
          <w:ilvl w:val="0"/>
          <w:numId w:val="1001"/>
        </w:numPr>
        <w:pStyle w:val="Compact"/>
      </w:pPr>
      <w:r>
        <w:rPr>
          <w:bCs/>
          <w:b/>
        </w:rPr>
        <w:t xml:space="preserve">Experienced International Data Scientists (5+ years):</w:t>
      </w:r>
      <w:r>
        <w:t xml:space="preserve"> </w:t>
      </w:r>
      <w:r>
        <w:t xml:space="preserve">Seeking career acceleration in Asia with opportunities to lead AI projects for global Japanese corporations. They prioritize professional growth, cultural immersion, and competitive compensation.</w:t>
      </w:r>
    </w:p>
    <w:p>
      <w:pPr>
        <w:numPr>
          <w:ilvl w:val="0"/>
          <w:numId w:val="1001"/>
        </w:numPr>
        <w:pStyle w:val="Compact"/>
      </w:pPr>
      <w:r>
        <w:rPr>
          <w:bCs/>
          <w:b/>
        </w:rPr>
        <w:t xml:space="preserve">Talented Local Japanese Graduates:</w:t>
      </w:r>
      <w:r>
        <w:t xml:space="preserve"> </w:t>
      </w:r>
      <w:r>
        <w:t xml:space="preserve">Recent MSc/PhD graduates from Osaka University or Kyoto University's data science programs seeking roles that leverage their technical skills within Japan's evolving market.</w:t>
      </w:r>
    </w:p>
    <w:p>
      <w:pPr>
        <w:pStyle w:val="FirstParagraph"/>
      </w:pPr>
      <w:r>
        <w:t xml:space="preserve">Both segments require a compelling value proposition: "Become a pivotal Data Scientist in Japan Osaka – where cutting-edge AI meets authentic Japanese culture and sustainable career growth."</w:t>
      </w:r>
    </w:p>
    <w:bookmarkEnd w:id="22"/>
    <w:bookmarkStart w:id="26" w:name="marketing-strategies"/>
    <w:p>
      <w:pPr>
        <w:pStyle w:val="Heading2"/>
      </w:pPr>
      <w:r>
        <w:t xml:space="preserve">Marketing Strategies</w:t>
      </w:r>
    </w:p>
    <w:bookmarkStart w:id="23" w:name="culturally-tailored-brand-messaging"/>
    <w:p>
      <w:pPr>
        <w:pStyle w:val="Heading3"/>
      </w:pPr>
      <w:r>
        <w:t xml:space="preserve">1. Culturally Tailored Brand Messaging</w:t>
      </w:r>
    </w:p>
    <w:p>
      <w:pPr>
        <w:pStyle w:val="FirstParagraph"/>
      </w:pPr>
      <w:r>
        <w:t xml:space="preserve">We'll develop content that resonates with Japanese professional values while highlighting Osaka's unique appeal. Key messaging pillars include:</w:t>
      </w:r>
    </w:p>
    <w:p>
      <w:pPr>
        <w:numPr>
          <w:ilvl w:val="0"/>
          <w:numId w:val="1002"/>
        </w:numPr>
        <w:pStyle w:val="Compact"/>
      </w:pPr>
      <w:r>
        <w:t xml:space="preserve">"Lead AI Innovation in Japan's Second-Most Dynamic Economic Hub" (positioning Osaka against Tokyo)</w:t>
      </w:r>
    </w:p>
    <w:p>
      <w:pPr>
        <w:numPr>
          <w:ilvl w:val="0"/>
          <w:numId w:val="1002"/>
        </w:numPr>
        <w:pStyle w:val="Compact"/>
      </w:pPr>
      <w:r>
        <w:t xml:space="preserve">"Join a Community Where Data Scientists Thrive Beyond the Office" (showcasing cultural integration)</w:t>
      </w:r>
    </w:p>
    <w:p>
      <w:pPr>
        <w:numPr>
          <w:ilvl w:val="0"/>
          <w:numId w:val="1002"/>
        </w:numPr>
        <w:pStyle w:val="Compact"/>
      </w:pPr>
      <w:r>
        <w:t xml:space="preserve">"Impact Projects with Global Japanese Corporations: From Smart Factories to Healthcare AI"</w:t>
      </w:r>
    </w:p>
    <w:p>
      <w:pPr>
        <w:pStyle w:val="FirstParagraph"/>
      </w:pPr>
      <w:r>
        <w:t xml:space="preserve">Content will be localized in English and Japanese, featuring testimonials from current Data Scientists in Osaka discussing work-life balance and project impact – a critical differentiator absent in Tokyo-focused recruitment campaigns.</w:t>
      </w:r>
    </w:p>
    <w:bookmarkEnd w:id="23"/>
    <w:bookmarkStart w:id="24" w:name="strategic-talent-partnerships"/>
    <w:p>
      <w:pPr>
        <w:pStyle w:val="Heading3"/>
      </w:pPr>
      <w:r>
        <w:t xml:space="preserve">2. Strategic Talent Partnerships</w:t>
      </w:r>
    </w:p>
    <w:p>
      <w:pPr>
        <w:pStyle w:val="FirstParagraph"/>
      </w:pPr>
      <w:r>
        <w:t xml:space="preserve">We'll forge alliances with key Osaka institutions:</w:t>
      </w:r>
    </w:p>
    <w:p>
      <w:pPr>
        <w:numPr>
          <w:ilvl w:val="0"/>
          <w:numId w:val="1003"/>
        </w:numPr>
        <w:pStyle w:val="Compact"/>
      </w:pPr>
      <w:r>
        <w:rPr>
          <w:bCs/>
          <w:b/>
        </w:rPr>
        <w:t xml:space="preserve">Osaka University's Data Science Center:</w:t>
      </w:r>
      <w:r>
        <w:t xml:space="preserve"> </w:t>
      </w:r>
      <w:r>
        <w:t xml:space="preserve">Co-hosting annual "AI for Society" workshops featuring our company leaders, creating direct pipelines for graduates.</w:t>
      </w:r>
    </w:p>
    <w:p>
      <w:pPr>
        <w:numPr>
          <w:ilvl w:val="0"/>
          <w:numId w:val="1003"/>
        </w:numPr>
        <w:pStyle w:val="Compact"/>
      </w:pPr>
      <w:r>
        <w:rPr>
          <w:bCs/>
          <w:b/>
        </w:rPr>
        <w:t xml:space="preserve">Japan IT Human Resources Association (JITRA):</w:t>
      </w:r>
      <w:r>
        <w:t xml:space="preserve"> </w:t>
      </w:r>
      <w:r>
        <w:t xml:space="preserve">Exclusive job fair participation at Osaka Convention Center with dedicated Data Scientist career counseling booths.</w:t>
      </w:r>
    </w:p>
    <w:p>
      <w:pPr>
        <w:numPr>
          <w:ilvl w:val="0"/>
          <w:numId w:val="1003"/>
        </w:numPr>
        <w:pStyle w:val="Compact"/>
      </w:pPr>
      <w:r>
        <w:rPr>
          <w:bCs/>
          <w:b/>
        </w:rPr>
        <w:t xml:space="preserve">Kansai Tech Community:</w:t>
      </w:r>
      <w:r>
        <w:t xml:space="preserve"> </w:t>
      </w:r>
      <w:r>
        <w:t xml:space="preserve">Sponsorship of Osaka's largest tech meetup group (1,800+ members) for "Data Science Career Path" panel discussions.</w:t>
      </w:r>
    </w:p>
    <w:bookmarkEnd w:id="24"/>
    <w:bookmarkStart w:id="25" w:name="digital-recruitment-campaign"/>
    <w:p>
      <w:pPr>
        <w:pStyle w:val="Heading3"/>
      </w:pPr>
      <w:r>
        <w:t xml:space="preserve">3. Digital Recruitment Campaign</w:t>
      </w:r>
    </w:p>
    <w:p>
      <w:pPr>
        <w:pStyle w:val="FirstParagraph"/>
      </w:pPr>
      <w:r>
        <w:t xml:space="preserve">A targeted multi-channel approach focusing on platforms popular in Japan and among global tech talent:</w:t>
      </w:r>
    </w:p>
    <w:p>
      <w:pPr>
        <w:numPr>
          <w:ilvl w:val="0"/>
          <w:numId w:val="1004"/>
        </w:numPr>
        <w:pStyle w:val="Compact"/>
      </w:pPr>
      <w:r>
        <w:rPr>
          <w:bCs/>
          <w:b/>
        </w:rPr>
        <w:t xml:space="preserve">LinkedIn Campaign:</w:t>
      </w:r>
      <w:r>
        <w:t xml:space="preserve"> </w:t>
      </w:r>
      <w:r>
        <w:t xml:space="preserve">Geo-targeted ads to Data Scientists in Asia-Pacific with Osaka-specific content (e.g., "Why 87% of our Data Scientists choose Osaka over Tokyo for work-life balance").</w:t>
      </w:r>
    </w:p>
    <w:p>
      <w:pPr>
        <w:numPr>
          <w:ilvl w:val="0"/>
          <w:numId w:val="1004"/>
        </w:numPr>
        <w:pStyle w:val="Compact"/>
      </w:pPr>
      <w:r>
        <w:rPr>
          <w:bCs/>
          <w:b/>
        </w:rPr>
        <w:t xml:space="preserve">JAPAN-SPECIFIC JOB PORTALS:</w:t>
      </w:r>
      <w:r>
        <w:t xml:space="preserve"> </w:t>
      </w:r>
      <w:r>
        <w:t xml:space="preserve">Premium placements on JapanCareer and Daijob.com with Japanese-language job descriptions emphasizing visa support and cultural onboarding.</w:t>
      </w:r>
    </w:p>
    <w:p>
      <w:pPr>
        <w:numPr>
          <w:ilvl w:val="0"/>
          <w:numId w:val="1004"/>
        </w:numPr>
        <w:pStyle w:val="Compact"/>
      </w:pPr>
      <w:r>
        <w:rPr>
          <w:bCs/>
          <w:b/>
        </w:rPr>
        <w:t xml:space="preserve">Video Content:</w:t>
      </w:r>
      <w:r>
        <w:t xml:space="preserve"> </w:t>
      </w:r>
      <w:r>
        <w:t xml:space="preserve">Short documentaries showcasing Data Scientists' daily lives in Osaka (e.g., "A Day in the Life of a Data Scientist at Panasonic Osaka R&amp;D") for YouTube and Instagram.</w:t>
      </w:r>
    </w:p>
    <w:bookmarkEnd w:id="25"/>
    <w:bookmarkEnd w:id="26"/>
    <w:bookmarkStart w:id="27"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2025</w:t>
      </w:r>
    </w:p>
    <w:p>
      <w:pPr>
        <w:pStyle w:val="BodyText"/>
      </w:pPr>
      <w:r>
        <w:t xml:space="preserve">Landing page launch ("Data Scientist Jobs in Osaka"), university partnerships activation, first JAPAN IT HR Association job fair participation.</w:t>
      </w:r>
    </w:p>
    <w:p>
      <w:pPr>
        <w:pStyle w:val="BodyText"/>
      </w:pPr>
      <w:r>
        <w:t xml:space="preserve">Q2 2025</w:t>
      </w:r>
    </w:p>
    <w:p>
      <w:pPr>
        <w:pStyle w:val="BodyText"/>
      </w:pPr>
      <w:r>
        <w:t xml:space="preserve">Launch of "Osaka Data Science Community" YouTube channel featuring success stories; co-host workshop with Osaka University.</w:t>
      </w:r>
    </w:p>
    <w:p>
      <w:pPr>
        <w:pStyle w:val="BodyText"/>
      </w:pPr>
      <w:r>
        <w:t xml:space="preserve">Q3 2025</w:t>
      </w:r>
    </w:p>
    <w:p>
      <w:pPr>
        <w:pStyle w:val="BodyText"/>
      </w:pPr>
      <w:r>
        <w:t xml:space="preserve">Sponsor Kansai Tech Meetup for "AI in Manufacturing" event; launch referral program for current Osaka-based Data Scientists.</w:t>
      </w:r>
    </w:p>
    <w:p>
      <w:pPr>
        <w:pStyle w:val="BodyText"/>
      </w:pPr>
      <w:r>
        <w:t xml:space="preserve">Q4 2025</w:t>
      </w:r>
    </w:p>
    <w:p>
      <w:pPr>
        <w:pStyle w:val="BodyText"/>
      </w:pPr>
      <w:r>
        <w:t xml:space="preserve">Analyze campaign metrics, optimize channels, and prepare annual report on talent acquisition success in Japan Osaka market.</w:t>
      </w:r>
    </w:p>
    <w:bookmarkEnd w:id="27"/>
    <w:bookmarkStart w:id="28" w:name="budget-allocation"/>
    <w:p>
      <w:pPr>
        <w:pStyle w:val="Heading2"/>
      </w:pPr>
      <w:r>
        <w:t xml:space="preserve">Budget Allocation</w:t>
      </w:r>
    </w:p>
    <w:p>
      <w:pPr>
        <w:pStyle w:val="FirstParagraph"/>
      </w:pPr>
      <w:r>
        <w:t xml:space="preserve">Total budget: $185,000 (2025)</w:t>
      </w:r>
    </w:p>
    <w:p>
      <w:pPr>
        <w:numPr>
          <w:ilvl w:val="0"/>
          <w:numId w:val="1005"/>
        </w:numPr>
        <w:pStyle w:val="Compact"/>
      </w:pPr>
      <w:r>
        <w:rPr>
          <w:bCs/>
          <w:b/>
        </w:rPr>
        <w:t xml:space="preserve">Content Creation (35%):</w:t>
      </w:r>
      <w:r>
        <w:t xml:space="preserve"> </w:t>
      </w:r>
      <w:r>
        <w:t xml:space="preserve">$64,750 for videos, multilingual job descriptions, and localized social media assets.</w:t>
      </w:r>
    </w:p>
    <w:p>
      <w:pPr>
        <w:numPr>
          <w:ilvl w:val="0"/>
          <w:numId w:val="1005"/>
        </w:numPr>
        <w:pStyle w:val="Compact"/>
      </w:pPr>
      <w:r>
        <w:rPr>
          <w:bCs/>
          <w:b/>
        </w:rPr>
        <w:t xml:space="preserve">Institutional Partnerships (30%):</w:t>
      </w:r>
      <w:r>
        <w:t xml:space="preserve"> </w:t>
      </w:r>
      <w:r>
        <w:t xml:space="preserve">$55,500 for event sponsorships and university collaboration costs.</w:t>
      </w:r>
    </w:p>
    <w:p>
      <w:pPr>
        <w:numPr>
          <w:ilvl w:val="0"/>
          <w:numId w:val="1005"/>
        </w:numPr>
        <w:pStyle w:val="Compact"/>
      </w:pPr>
      <w:r>
        <w:rPr>
          <w:bCs/>
          <w:b/>
        </w:rPr>
        <w:t xml:space="preserve">Digital Advertising (25%):</w:t>
      </w:r>
      <w:r>
        <w:t xml:space="preserve"> </w:t>
      </w:r>
      <w:r>
        <w:t xml:space="preserve">$46,250 for targeted LinkedIn and Japanese job portals.</w:t>
      </w:r>
    </w:p>
    <w:p>
      <w:pPr>
        <w:numPr>
          <w:ilvl w:val="0"/>
          <w:numId w:val="1005"/>
        </w:numPr>
        <w:pStyle w:val="Compact"/>
      </w:pPr>
      <w:r>
        <w:rPr>
          <w:bCs/>
          <w:b/>
        </w:rPr>
        <w:t xml:space="preserve">Metrics &amp; Optimization (10%):</w:t>
      </w:r>
      <w:r>
        <w:t xml:space="preserve"> </w:t>
      </w:r>
      <w:r>
        <w:t xml:space="preserve">$18,500 for analytics tools and campaign adjustments.</w:t>
      </w:r>
    </w:p>
    <w:bookmarkEnd w:id="28"/>
    <w:bookmarkStart w:id="29" w:name="kpis-and-expected-outcomes"/>
    <w:p>
      <w:pPr>
        <w:pStyle w:val="Heading2"/>
      </w:pPr>
      <w:r>
        <w:t xml:space="preserve">KPIs and Expected Outcomes</w:t>
      </w:r>
    </w:p>
    <w:p>
      <w:pPr>
        <w:pStyle w:val="FirstParagraph"/>
      </w:pPr>
      <w:r>
        <w:t xml:space="preserve">We measure success through:</w:t>
      </w:r>
    </w:p>
    <w:p>
      <w:pPr>
        <w:numPr>
          <w:ilvl w:val="0"/>
          <w:numId w:val="1006"/>
        </w:numPr>
        <w:pStyle w:val="Compact"/>
      </w:pPr>
      <w:r>
        <w:rPr>
          <w:bCs/>
          <w:b/>
        </w:rPr>
        <w:t xml:space="preserve">Talent Acquisition Rate:</w:t>
      </w:r>
      <w:r>
        <w:t xml:space="preserve"> </w:t>
      </w:r>
      <w:r>
        <w:t xml:space="preserve">45% increase in qualified Data Scientist applicants from target regions within 18 months.</w:t>
      </w:r>
    </w:p>
    <w:p>
      <w:pPr>
        <w:numPr>
          <w:ilvl w:val="0"/>
          <w:numId w:val="1006"/>
        </w:numPr>
        <w:pStyle w:val="Compact"/>
      </w:pPr>
      <w:r>
        <w:rPr>
          <w:bCs/>
          <w:b/>
        </w:rPr>
        <w:t xml:space="preserve">Cultural Integration Metrics:</w:t>
      </w:r>
      <w:r>
        <w:t xml:space="preserve"> </w:t>
      </w:r>
      <w:r>
        <w:t xml:space="preserve">85% of hires reporting "positive work-life balance" in quarterly engagement surveys (vs. industry average of 62%).</w:t>
      </w:r>
    </w:p>
    <w:p>
      <w:pPr>
        <w:numPr>
          <w:ilvl w:val="0"/>
          <w:numId w:val="1006"/>
        </w:numPr>
        <w:pStyle w:val="Compact"/>
      </w:pPr>
      <w:r>
        <w:rPr>
          <w:bCs/>
          <w:b/>
        </w:rPr>
        <w:t xml:space="preserve">Market Positioning:</w:t>
      </w:r>
      <w:r>
        <w:t xml:space="preserve"> </w:t>
      </w:r>
      <w:r>
        <w:t xml:space="preserve">Achieve top-3 ranking for "Best Data Scientist Employer in Japan Osaka" on job platforms by Q4 2025.</w:t>
      </w:r>
    </w:p>
    <w:bookmarkEnd w:id="29"/>
    <w:bookmarkStart w:id="30" w:name="Xdd2c979a561f7545086c5d22efd3d9d8b9731fa"/>
    <w:p>
      <w:pPr>
        <w:pStyle w:val="Heading2"/>
      </w:pPr>
      <w:r>
        <w:t xml:space="preserve">Why This Marketing Plan is Essential for Japan Osaka</w:t>
      </w:r>
    </w:p>
    <w:p>
      <w:pPr>
        <w:pStyle w:val="FirstParagraph"/>
      </w:pPr>
      <w:r>
        <w:t xml:space="preserve">The global demand for Data Scientists continues to outpace supply, with the OECD estimating a 1.5 million talent gap across Asia-Pacific by 2030. In Japan Osaka specifically, this gap represents a critical bottleneck to realizing the prefecture's AI ambitions. Our Marketing Plan directly addresses this through hyper-localized recruitment strategies that speak to both international and domestic Data Scientists' professional and cultural needs.</w:t>
      </w:r>
    </w:p>
    <w:p>
      <w:pPr>
        <w:pStyle w:val="BodyText"/>
      </w:pPr>
      <w:r>
        <w:t xml:space="preserve">Unlike generic global campaigns, we position Osaka not as "another city in Japan" but as a destination where Data Scientists gain unique advantages: access to manufacturing data at scale, supportive community networks, and a lower cost of living than Tokyo while maintaining high-quality infrastructure. This nuanced approach transforms the recruitment narrative from "filling roles" to "building an elite Data Science ecosystem in Osaka."</w:t>
      </w:r>
    </w:p>
    <w:p>
      <w:pPr>
        <w:pStyle w:val="BodyText"/>
      </w:pPr>
      <w:r>
        <w:t xml:space="preserve">As Japan accelerates its AI adoption across industries, attracting top Data Scientists isn't merely about talent acquisition – it's about securing Osaka's position as Asia's next innovation leader. This Marketing Plan delivers the precise strategy to make that vision a reality by 2026.</w:t>
      </w:r>
    </w:p>
    <w:bookmarkEnd w:id="30"/>
    <w:bookmarkStart w:id="31" w:name="conclusion"/>
    <w:p>
      <w:pPr>
        <w:pStyle w:val="Heading2"/>
      </w:pPr>
      <w:r>
        <w:t xml:space="preserve">Conclusion</w:t>
      </w:r>
    </w:p>
    <w:p>
      <w:pPr>
        <w:pStyle w:val="FirstParagraph"/>
      </w:pPr>
      <w:r>
        <w:t xml:space="preserve">This comprehensive Marketing Plan establishes a sustainable framework for recruiting Data Scientists in Japan Osaka that leverages regional strengths while addressing talent market realities. By embedding cultural intelligence, strategic partnerships, and measurable outcomes into every initiative, we create not just a recruitment campaign but an enduring employer brand that elevates Osaka's standing in the global data science landscape. The time to act is now – as Japan Osaka positions itself at the forefront of Asia's AI revolution.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Elite Data Scientists in Japan Osaka</dc:title>
  <dc:creator/>
  <dc:language>en</dc:language>
  <cp:keywords/>
  <dcterms:created xsi:type="dcterms:W3CDTF">2026-07-21T06:53:06Z</dcterms:created>
  <dcterms:modified xsi:type="dcterms:W3CDTF">2026-07-21T06:53:06Z</dcterms:modified>
</cp:coreProperties>
</file>

<file path=docProps/custom.xml><?xml version="1.0" encoding="utf-8"?>
<Properties xmlns="http://schemas.openxmlformats.org/officeDocument/2006/custom-properties" xmlns:vt="http://schemas.openxmlformats.org/officeDocument/2006/docPropsVTypes"/>
</file>