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Talent</w:t>
      </w:r>
      <w:r>
        <w:t xml:space="preserve"> </w:t>
      </w:r>
      <w:r>
        <w:t xml:space="preserve">in</w:t>
      </w:r>
      <w:r>
        <w:t xml:space="preserve"> </w:t>
      </w:r>
      <w:r>
        <w:t xml:space="preserve">Kazakhstan</w:t>
      </w:r>
      <w:r>
        <w:t xml:space="preserve"> </w:t>
      </w:r>
      <w:r>
        <w:t xml:space="preserve">Almaty</w:t>
      </w:r>
    </w:p>
    <w:bookmarkStart w:id="32" w:name="X418e72d6e1861bea6f054cc3feba320dfa520dd"/>
    <w:p>
      <w:pPr>
        <w:pStyle w:val="Heading1"/>
      </w:pPr>
      <w:r>
        <w:t xml:space="preserve">Comprehensive Marketing Plan for Attracting and Developing Data Scientist Talent in Kazakhstan Almaty</w:t>
      </w:r>
    </w:p>
    <w:bookmarkStart w:id="20" w:name="executive-summary"/>
    <w:p>
      <w:pPr>
        <w:pStyle w:val="Heading2"/>
      </w:pPr>
      <w:r>
        <w:t xml:space="preserve">Executive Summary</w:t>
      </w:r>
    </w:p>
    <w:p>
      <w:pPr>
        <w:pStyle w:val="FirstParagraph"/>
      </w:pPr>
      <w:r>
        <w:t xml:space="preserve">This Marketing Plan outlines a strategic initiative to position Almaty, Kazakhstan as a premier hub for Data Scientist talent in Central Asia. With Kazakhstan's digital transformation accelerating rapidly—driven by government initiatives like "Digital Kazakhstan 2020" and burgeoning tech ecosystems—we propose an integrated marketing strategy targeting global and local Data Scientists. The plan addresses critical talent shortages in Almaty's growing fintech, e-commerce, and energy sectors while positioning the city as a destination for cutting-edge data science opportunities. Our goal is to attract 150+ qualified Data Scientists within 24 months through employer branding, community building, and strategic partnerships.</w:t>
      </w:r>
    </w:p>
    <w:bookmarkEnd w:id="20"/>
    <w:bookmarkStart w:id="21" w:name="X9a5d937ad19f8da36d1210d864c544fdf308bc0"/>
    <w:p>
      <w:pPr>
        <w:pStyle w:val="Heading2"/>
      </w:pPr>
      <w:r>
        <w:t xml:space="preserve">Market Analysis: The Data Science Landscape in Kazakhstan Almaty</w:t>
      </w:r>
    </w:p>
    <w:p>
      <w:pPr>
        <w:pStyle w:val="FirstParagraph"/>
      </w:pPr>
      <w:r>
        <w:t xml:space="preserve">Kazakhstan's digital economy is projected to reach $13.6 billion by 2025 (World Bank), yet the country faces a severe shortage of Data Scientists—estimated at 8,000+ vacancies nationwide. Almaty, hosting over 70% of Kazakhstan's tech companies and home to major hubs like</w:t>
      </w:r>
      <w:r>
        <w:t xml:space="preserve"> </w:t>
      </w:r>
      <w:r>
        <w:rPr>
          <w:iCs/>
          <w:i/>
        </w:rPr>
        <w:t xml:space="preserve">Almaty Innovation Park</w:t>
      </w:r>
      <w:r>
        <w:t xml:space="preserve"> </w:t>
      </w:r>
      <w:r>
        <w:t xml:space="preserve">and</w:t>
      </w:r>
      <w:r>
        <w:t xml:space="preserve"> </w:t>
      </w:r>
      <w:r>
        <w:rPr>
          <w:iCs/>
          <w:i/>
        </w:rPr>
        <w:t xml:space="preserve">Kazakh National University</w:t>
      </w:r>
      <w:r>
        <w:t xml:space="preserve">, represents the epicenter for this talent gap. Current challenges include:</w:t>
      </w:r>
    </w:p>
    <w:p>
      <w:pPr>
        <w:numPr>
          <w:ilvl w:val="0"/>
          <w:numId w:val="1001"/>
        </w:numPr>
        <w:pStyle w:val="Compact"/>
      </w:pPr>
      <w:r>
        <w:rPr>
          <w:bCs/>
          <w:b/>
        </w:rPr>
        <w:t xml:space="preserve">Talent Drain:</w:t>
      </w:r>
      <w:r>
        <w:t xml:space="preserve"> </w:t>
      </w:r>
      <w:r>
        <w:t xml:space="preserve">65% of Kazakhstani Data Scientists emigrate within 3 years due to limited career growth.</w:t>
      </w:r>
    </w:p>
    <w:p>
      <w:pPr>
        <w:numPr>
          <w:ilvl w:val="0"/>
          <w:numId w:val="1001"/>
        </w:numPr>
        <w:pStyle w:val="Compact"/>
      </w:pPr>
      <w:r>
        <w:rPr>
          <w:bCs/>
          <w:b/>
        </w:rPr>
        <w:t xml:space="preserve">Skills Mismatch:</w:t>
      </w:r>
      <w:r>
        <w:t xml:space="preserve"> </w:t>
      </w:r>
      <w:r>
        <w:t xml:space="preserve">Only 12% of local graduates possess advanced machine learning skills (2023 Kazakhstani Ministry of Digital Development data).</w:t>
      </w:r>
    </w:p>
    <w:p>
      <w:pPr>
        <w:numPr>
          <w:ilvl w:val="0"/>
          <w:numId w:val="1001"/>
        </w:numPr>
        <w:pStyle w:val="Compact"/>
      </w:pPr>
      <w:r>
        <w:rPr>
          <w:bCs/>
          <w:b/>
        </w:rPr>
        <w:t xml:space="preserve">Competitive Pressure:</w:t>
      </w:r>
      <w:r>
        <w:t xml:space="preserve"> </w:t>
      </w:r>
      <w:r>
        <w:t xml:space="preserve">Moscow and Singapore offer higher salaries, making Almaty's value proposition critical.</w:t>
      </w:r>
    </w:p>
    <w:bookmarkEnd w:id="21"/>
    <w:bookmarkStart w:id="22" w:name="Xbf29ad8b00c110d6e330065f83b00067134e113"/>
    <w:p>
      <w:pPr>
        <w:pStyle w:val="Heading2"/>
      </w:pPr>
      <w:r>
        <w:t xml:space="preserve">Target Audience: The Data Scientist Persona in Kazakhstan Almaty</w:t>
      </w:r>
    </w:p>
    <w:p>
      <w:pPr>
        <w:pStyle w:val="FirstParagraph"/>
      </w:pPr>
      <w:r>
        <w:t xml:space="preserve">We define two primary segments:</w:t>
      </w:r>
    </w:p>
    <w:p>
      <w:pPr>
        <w:numPr>
          <w:ilvl w:val="0"/>
          <w:numId w:val="1002"/>
        </w:numPr>
        <w:pStyle w:val="Compact"/>
      </w:pPr>
      <w:r>
        <w:rPr>
          <w:bCs/>
          <w:b/>
        </w:rPr>
        <w:t xml:space="preserve">Global Talent (55% of target):</w:t>
      </w:r>
      <w:r>
        <w:t xml:space="preserve"> </w:t>
      </w:r>
      <w:r>
        <w:t xml:space="preserve">Early-career to mid-level Data Scientists (3-8 years experience) from India, Russia, and Eastern Europe seeking cost-effective relocation with cultural diversity. Key motivators: competitive salaries ($45k-$70k USD), tax benefits, and Almaty's low cost of living (25% cheaper than Moscow).</w:t>
      </w:r>
    </w:p>
    <w:p>
      <w:pPr>
        <w:numPr>
          <w:ilvl w:val="0"/>
          <w:numId w:val="1002"/>
        </w:numPr>
        <w:pStyle w:val="Compact"/>
      </w:pPr>
      <w:r>
        <w:rPr>
          <w:bCs/>
          <w:b/>
        </w:rPr>
        <w:t xml:space="preserve">Local Talent (45% of target):</w:t>
      </w:r>
      <w:r>
        <w:t xml:space="preserve"> </w:t>
      </w:r>
      <w:r>
        <w:t xml:space="preserve">Kazakhstani graduates from top universities (</w:t>
      </w:r>
      <w:r>
        <w:rPr>
          <w:iCs/>
          <w:i/>
        </w:rPr>
        <w:t xml:space="preserve">Kazakh National University, Nazarbayev University</w:t>
      </w:r>
      <w:r>
        <w:t xml:space="preserve">) with AI/ML specializations. They prioritize career growth, mentorship, and domestic opportunities.</w:t>
      </w:r>
    </w:p>
    <w:p>
      <w:pPr>
        <w:pStyle w:val="FirstParagraph"/>
      </w:pPr>
      <w:r>
        <w:t xml:space="preserve">Cultural nuance is critical: Almaty's cosmopolitan nature (20% ethnic diversity) and proximity to Asia make it appealing to international professionals seeking "Eastern experience" without language barriers.</w:t>
      </w:r>
    </w:p>
    <w:bookmarkEnd w:id="22"/>
    <w:bookmarkStart w:id="23" w:name="marketing-objectives"/>
    <w:p>
      <w:pPr>
        <w:pStyle w:val="Heading2"/>
      </w:pPr>
      <w:r>
        <w:t xml:space="preserve">Marketing Objectives</w:t>
      </w:r>
    </w:p>
    <w:p>
      <w:pPr>
        <w:numPr>
          <w:ilvl w:val="0"/>
          <w:numId w:val="1003"/>
        </w:numPr>
        <w:pStyle w:val="Compact"/>
      </w:pPr>
      <w:r>
        <w:rPr>
          <w:bCs/>
          <w:b/>
        </w:rPr>
        <w:t xml:space="preserve">Short-term (6 months):</w:t>
      </w:r>
      <w:r>
        <w:t xml:space="preserve"> </w:t>
      </w:r>
      <w:r>
        <w:t xml:space="preserve">Establish Almaty as a top-3 destination for Data Scientists in Central Asia (measured by job application volume).</w:t>
      </w:r>
    </w:p>
    <w:p>
      <w:pPr>
        <w:numPr>
          <w:ilvl w:val="0"/>
          <w:numId w:val="1003"/>
        </w:numPr>
        <w:pStyle w:val="Compact"/>
      </w:pPr>
      <w:r>
        <w:rPr>
          <w:bCs/>
          <w:b/>
        </w:rPr>
        <w:t xml:space="preserve">Mid-term (18 months):</w:t>
      </w:r>
      <w:r>
        <w:t xml:space="preserve"> </w:t>
      </w:r>
      <w:r>
        <w:t xml:space="preserve">Achieve 40% retention rate of recruited Data Scientists through career development programs.</w:t>
      </w:r>
    </w:p>
    <w:p>
      <w:pPr>
        <w:numPr>
          <w:ilvl w:val="0"/>
          <w:numId w:val="1003"/>
        </w:numPr>
        <w:pStyle w:val="Compact"/>
      </w:pPr>
      <w:r>
        <w:rPr>
          <w:bCs/>
          <w:b/>
        </w:rPr>
        <w:t xml:space="preserve">Long-term (24 months):</w:t>
      </w:r>
      <w:r>
        <w:t xml:space="preserve"> </w:t>
      </w:r>
      <w:r>
        <w:t xml:space="preserve">Position Almaty as the Central Asian headquarters for 3+ multinational data science teams.</w:t>
      </w:r>
    </w:p>
    <w:bookmarkEnd w:id="23"/>
    <w:bookmarkStart w:id="27" w:name="X60ebc2eb69cbd7b0b33eb3e60616ac699a119dd"/>
    <w:p>
      <w:pPr>
        <w:pStyle w:val="Heading2"/>
      </w:pPr>
      <w:r>
        <w:t xml:space="preserve">Strategic Marketing Framework: The "Almaty Data Science Advantage"</w:t>
      </w:r>
    </w:p>
    <w:p>
      <w:pPr>
        <w:pStyle w:val="FirstParagraph"/>
      </w:pPr>
      <w:r>
        <w:t xml:space="preserve">We leverage three pillars to differentiate Kazakhstan Almaty:</w:t>
      </w:r>
    </w:p>
    <w:bookmarkStart w:id="24" w:name="X910664e1c5373cf47e1de87f8fa16d33379312e"/>
    <w:p>
      <w:pPr>
        <w:pStyle w:val="Heading3"/>
      </w:pPr>
      <w:r>
        <w:t xml:space="preserve">1. Employer Branding: "Data Science in Almaty" Campaign</w:t>
      </w:r>
    </w:p>
    <w:p>
      <w:pPr>
        <w:pStyle w:val="FirstParagraph"/>
      </w:pPr>
      <w:r>
        <w:t xml:space="preserve">Develop a unified brand identity emphasizing:</w:t>
      </w:r>
    </w:p>
    <w:p>
      <w:pPr>
        <w:numPr>
          <w:ilvl w:val="0"/>
          <w:numId w:val="1004"/>
        </w:numPr>
        <w:pStyle w:val="Compact"/>
      </w:pPr>
      <w:r>
        <w:rPr>
          <w:iCs/>
          <w:i/>
        </w:rPr>
        <w:t xml:space="preserve">Quality of Life:</w:t>
      </w:r>
      <w:r>
        <w:t xml:space="preserve"> </w:t>
      </w:r>
      <w:r>
        <w:t xml:space="preserve">Showcase Almaty's Silk Road heritage, proximity to the Tian Shan mountains, and vibrant cultural scene via video testimonials from current Data Scientists.</w:t>
      </w:r>
    </w:p>
    <w:p>
      <w:pPr>
        <w:numPr>
          <w:ilvl w:val="0"/>
          <w:numId w:val="1004"/>
        </w:numPr>
        <w:pStyle w:val="Compact"/>
      </w:pPr>
      <w:r>
        <w:rPr>
          <w:iCs/>
          <w:i/>
        </w:rPr>
        <w:t xml:space="preserve">Career Acceleration:</w:t>
      </w:r>
      <w:r>
        <w:t xml:space="preserve"> </w:t>
      </w:r>
      <w:r>
        <w:t xml:space="preserve">Partner with companies like Qazkom and KASE to highlight rapid promotion paths (e.g., "Data Scientist → Lead ML Engineer in 18 months").</w:t>
      </w:r>
    </w:p>
    <w:p>
      <w:pPr>
        <w:numPr>
          <w:ilvl w:val="0"/>
          <w:numId w:val="1004"/>
        </w:numPr>
        <w:pStyle w:val="Compact"/>
      </w:pPr>
      <w:r>
        <w:rPr>
          <w:iCs/>
          <w:i/>
        </w:rPr>
        <w:t xml:space="preserve">Cost Efficiency:</w:t>
      </w:r>
      <w:r>
        <w:t xml:space="preserve"> </w:t>
      </w:r>
      <w:r>
        <w:t xml:space="preserve">Create a salary comparison tool showing Almaty's $20k savings versus Western hubs for equivalent roles.</w:t>
      </w:r>
    </w:p>
    <w:bookmarkEnd w:id="24"/>
    <w:bookmarkStart w:id="25" w:name="digital-community-engagement"/>
    <w:p>
      <w:pPr>
        <w:pStyle w:val="Heading3"/>
      </w:pPr>
      <w:r>
        <w:t xml:space="preserve">2. Digital &amp; Community Engagement</w:t>
      </w:r>
    </w:p>
    <w:p>
      <w:pPr>
        <w:pStyle w:val="FirstParagraph"/>
      </w:pPr>
      <w:r>
        <w:t xml:space="preserve">Tailored tactics for each audience segment:</w:t>
      </w:r>
    </w:p>
    <w:p>
      <w:pPr>
        <w:numPr>
          <w:ilvl w:val="0"/>
          <w:numId w:val="1005"/>
        </w:numPr>
        <w:pStyle w:val="Compact"/>
      </w:pPr>
      <w:r>
        <w:rPr>
          <w:bCs/>
          <w:b/>
        </w:rPr>
        <w:t xml:space="preserve">Global Talent:</w:t>
      </w:r>
      <w:r>
        <w:t xml:space="preserve"> </w:t>
      </w:r>
      <w:r>
        <w:t xml:space="preserve">LinkedIn campaigns targeting "Data Scientist" job titles with geo-filters (Russia/India) + Google Ads in English/Russian. Partner with platforms like Kaggle for Almaty-specific hackathons.</w:t>
      </w:r>
    </w:p>
    <w:p>
      <w:pPr>
        <w:numPr>
          <w:ilvl w:val="0"/>
          <w:numId w:val="1005"/>
        </w:numPr>
        <w:pStyle w:val="Compact"/>
      </w:pPr>
      <w:r>
        <w:rPr>
          <w:bCs/>
          <w:b/>
        </w:rPr>
        <w:t xml:space="preserve">Local Talent:</w:t>
      </w:r>
      <w:r>
        <w:t xml:space="preserve"> </w:t>
      </w:r>
      <w:r>
        <w:t xml:space="preserve">On-campus recruitment at Nazarbayev University, free "Data Science Bootcamps" co-hosted with AWS, and a dedicated Almaty Data Scientist LinkedIn Group (5k+ members planned).</w:t>
      </w:r>
    </w:p>
    <w:p>
      <w:pPr>
        <w:numPr>
          <w:ilvl w:val="0"/>
          <w:numId w:val="1005"/>
        </w:numPr>
        <w:pStyle w:val="Compact"/>
      </w:pPr>
      <w:r>
        <w:rPr>
          <w:iCs/>
          <w:i/>
        </w:rPr>
        <w:t xml:space="preserve">All Audiences:</w:t>
      </w:r>
      <w:r>
        <w:t xml:space="preserve"> </w:t>
      </w:r>
      <w:r>
        <w:t xml:space="preserve">Virtual "Almaty Data Day" events featuring local tech leaders like CEO of</w:t>
      </w:r>
      <w:r>
        <w:t xml:space="preserve"> </w:t>
      </w:r>
      <w:r>
        <w:rPr>
          <w:iCs/>
          <w:i/>
        </w:rPr>
        <w:t xml:space="preserve">Megafon Kazakhstan</w:t>
      </w:r>
      <w:r>
        <w:t xml:space="preserve">, discussing AI adoption in Kazakh industry.</w:t>
      </w:r>
    </w:p>
    <w:bookmarkEnd w:id="25"/>
    <w:bookmarkStart w:id="26" w:name="strategic-partnerships"/>
    <w:p>
      <w:pPr>
        <w:pStyle w:val="Heading3"/>
      </w:pPr>
      <w:r>
        <w:t xml:space="preserve">3. Strategic Partnerships</w:t>
      </w:r>
    </w:p>
    <w:p>
      <w:pPr>
        <w:pStyle w:val="FirstParagraph"/>
      </w:pPr>
      <w:r>
        <w:t xml:space="preserve">Collaborate with institutions to create sustainable talent pipelines:</w:t>
      </w:r>
    </w:p>
    <w:p>
      <w:pPr>
        <w:numPr>
          <w:ilvl w:val="0"/>
          <w:numId w:val="1006"/>
        </w:numPr>
        <w:pStyle w:val="Compact"/>
      </w:pPr>
      <w:r>
        <w:rPr>
          <w:bCs/>
          <w:b/>
        </w:rPr>
        <w:t xml:space="preserve">Universities:</w:t>
      </w:r>
      <w:r>
        <w:t xml:space="preserve"> </w:t>
      </w:r>
      <w:r>
        <w:t xml:space="preserve">Co-develop Data Science curricula at Almaty's top universities with industry-aligned certifications (e.g., "Kazakh Data Scientist" credential).</w:t>
      </w:r>
    </w:p>
    <w:p>
      <w:pPr>
        <w:numPr>
          <w:ilvl w:val="0"/>
          <w:numId w:val="1006"/>
        </w:numPr>
        <w:pStyle w:val="Compact"/>
      </w:pPr>
      <w:r>
        <w:rPr>
          <w:bCs/>
          <w:b/>
        </w:rPr>
        <w:t xml:space="preserve">Government:</w:t>
      </w:r>
      <w:r>
        <w:t xml:space="preserve"> </w:t>
      </w:r>
      <w:r>
        <w:t xml:space="preserve">Work with the Ministry of Digital Development on visa fast-tracking for qualified Data Scientists under "Digital Kazakhstan Visa 2.0."</w:t>
      </w:r>
    </w:p>
    <w:p>
      <w:pPr>
        <w:numPr>
          <w:ilvl w:val="0"/>
          <w:numId w:val="1006"/>
        </w:numPr>
        <w:pStyle w:val="Compact"/>
      </w:pPr>
      <w:r>
        <w:rPr>
          <w:bCs/>
          <w:b/>
        </w:rPr>
        <w:t xml:space="preserve">Industry Alliances:</w:t>
      </w:r>
      <w:r>
        <w:t xml:space="preserve"> </w:t>
      </w:r>
      <w:r>
        <w:t xml:space="preserve">Create an Almaty Data Science Consortium with companies like Baiterek and K-Cell to share job boards and development resources.</w:t>
      </w:r>
    </w:p>
    <w:bookmarkEnd w:id="26"/>
    <w:bookmarkEnd w:id="27"/>
    <w:bookmarkStart w:id="28" w:name="budget-allocation-resource-optimization"/>
    <w:p>
      <w:pPr>
        <w:pStyle w:val="Heading2"/>
      </w:pPr>
      <w:r>
        <w:t xml:space="preserve">Budget Allocation &amp; Resource Optimization</w:t>
      </w:r>
    </w:p>
    <w:p>
      <w:pPr>
        <w:pStyle w:val="FirstParagraph"/>
      </w:pPr>
      <w:r>
        <w:t xml:space="preserve">Total budget: $185,000 (allocated across 12 months). Key investments:</w:t>
      </w:r>
    </w:p>
    <w:p>
      <w:pPr>
        <w:pStyle w:val="BodyText"/>
      </w:pPr>
      <w:r>
        <w:t xml:space="preserve">Initiative</w:t>
      </w:r>
    </w:p>
    <w:p>
      <w:pPr>
        <w:pStyle w:val="BodyText"/>
      </w:pPr>
      <w:r>
        <w:t xml:space="preserve">Allocation</w:t>
      </w:r>
    </w:p>
    <w:p>
      <w:pPr>
        <w:pStyle w:val="BodyText"/>
      </w:pPr>
      <w:r>
        <w:t xml:space="preserve">Target Outcome</w:t>
      </w:r>
    </w:p>
    <w:p>
      <w:pPr>
        <w:pStyle w:val="BodyText"/>
      </w:pPr>
      <w:r>
        <w:t xml:space="preserve">Digital Campaigns (LinkedIn, Google)</w:t>
      </w:r>
    </w:p>
    <w:p>
      <w:pPr>
        <w:pStyle w:val="BodyText"/>
      </w:pPr>
      <w:r>
        <w:t xml:space="preserve">$65,000</w:t>
      </w:r>
    </w:p>
    <w:p>
      <w:pPr>
        <w:pStyle w:val="BodyText"/>
      </w:pPr>
      <w:r>
        <w:t xml:space="preserve">2,500 qualified leads; 15% conversion rate</w:t>
      </w:r>
    </w:p>
    <w:p>
      <w:pPr>
        <w:pStyle w:val="BodyText"/>
      </w:pPr>
      <w:r>
        <w:t xml:space="preserve">University Partnerships &amp; Bootcamps</w:t>
      </w:r>
    </w:p>
    <w:p>
      <w:pPr>
        <w:pStyle w:val="BodyText"/>
      </w:pPr>
      <w:r>
        <w:t xml:space="preserve">$45,000</w:t>
      </w:r>
    </w:p>
    <w:p>
      <w:pPr>
        <w:pStyle w:val="BodyText"/>
      </w:pPr>
      <w:r>
        <w:t xml:space="preserve">3 academic programs launched; 20% local talent pipeline</w:t>
      </w:r>
    </w:p>
    <w:p>
      <w:pPr>
        <w:pStyle w:val="BodyText"/>
      </w:pPr>
      <w:r>
        <w:t xml:space="preserve">Almaty Data Science Events (Virtual/Physical)</w:t>
      </w:r>
    </w:p>
    <w:p>
      <w:pPr>
        <w:pStyle w:val="BodyText"/>
      </w:pPr>
      <w:r>
        <w:t xml:space="preserve">$50,000</w:t>
      </w:r>
    </w:p>
    <w:p>
      <w:pPr>
        <w:pStyle w:val="BodyText"/>
      </w:pPr>
      <w:r>
        <w:t xml:space="preserve">8 events; 1,200 attendees; 35% conversion to applications</w:t>
      </w:r>
    </w:p>
    <w:p>
      <w:pPr>
        <w:pStyle w:val="BodyText"/>
      </w:pPr>
      <w:r>
        <w:t xml:space="preserve">Government &amp; Visa Coordination</w:t>
      </w:r>
    </w:p>
    <w:p>
      <w:pPr>
        <w:pStyle w:val="BodyText"/>
      </w:pPr>
      <w:r>
        <w:rPr>
          <w:bCs/>
          <w:b/>
        </w:rPr>
        <w:t xml:space="preserve">$25,000</w:t>
      </w:r>
    </w:p>
    <w:p>
      <w:pPr>
        <w:pStyle w:val="BodyText"/>
      </w:pPr>
      <w:r>
        <w:t xml:space="preserve">Streamlined visa process for Data Scientists (target: &lt;14-day processing)</w:t>
      </w:r>
    </w:p>
    <w:bookmarkEnd w:id="28"/>
    <w:bookmarkStart w:id="29" w:name="implementation-timeline"/>
    <w:p>
      <w:pPr>
        <w:pStyle w:val="Heading2"/>
      </w:pPr>
      <w:r>
        <w:t xml:space="preserve">Implementation Timeline</w:t>
      </w:r>
    </w:p>
    <w:p>
      <w:pPr>
        <w:pStyle w:val="FirstParagraph"/>
      </w:pPr>
      <w:r>
        <w:t xml:space="preserve">A phased 18-month rollout:</w:t>
      </w:r>
    </w:p>
    <w:p>
      <w:pPr>
        <w:numPr>
          <w:ilvl w:val="0"/>
          <w:numId w:val="1007"/>
        </w:numPr>
        <w:pStyle w:val="Compact"/>
      </w:pPr>
      <w:r>
        <w:rPr>
          <w:bCs/>
          <w:b/>
        </w:rPr>
        <w:t xml:space="preserve">M0-M3:</w:t>
      </w:r>
      <w:r>
        <w:t xml:space="preserve"> </w:t>
      </w:r>
      <w:r>
        <w:t xml:space="preserve">Market research, partner onboarding, and brand development.</w:t>
      </w:r>
    </w:p>
    <w:p>
      <w:pPr>
        <w:numPr>
          <w:ilvl w:val="0"/>
          <w:numId w:val="1007"/>
        </w:numPr>
        <w:pStyle w:val="Compact"/>
      </w:pPr>
      <w:r>
        <w:rPr>
          <w:bCs/>
          <w:b/>
        </w:rPr>
        <w:t xml:space="preserve">M4-M9:</w:t>
      </w:r>
      <w:r>
        <w:t xml:space="preserve"> </w:t>
      </w:r>
      <w:r>
        <w:t xml:space="preserve">Launch digital campaigns; host first university bootcamp; initiate visa partnership talks.</w:t>
      </w:r>
    </w:p>
    <w:p>
      <w:pPr>
        <w:numPr>
          <w:ilvl w:val="0"/>
          <w:numId w:val="1007"/>
        </w:numPr>
        <w:pStyle w:val="Compact"/>
      </w:pPr>
      <w:r>
        <w:rPr>
          <w:bCs/>
          <w:b/>
        </w:rPr>
        <w:t xml:space="preserve">M10-M18:</w:t>
      </w:r>
      <w:r>
        <w:t xml:space="preserve"> </w:t>
      </w:r>
      <w:r>
        <w:t xml:space="preserve">Scale events, implement retention programs (mentorship circles), and measure KPIs (applicant quality, retention).</w:t>
      </w:r>
    </w:p>
    <w:bookmarkEnd w:id="29"/>
    <w:bookmarkStart w:id="30" w:name="evaluation-metrics"/>
    <w:p>
      <w:pPr>
        <w:pStyle w:val="Heading2"/>
      </w:pPr>
      <w:r>
        <w:t xml:space="preserve">Evaluation Metrics</w:t>
      </w:r>
    </w:p>
    <w:p>
      <w:pPr>
        <w:pStyle w:val="FirstParagraph"/>
      </w:pPr>
      <w:r>
        <w:t xml:space="preserve">Success is measured through:</w:t>
      </w:r>
    </w:p>
    <w:p>
      <w:pPr>
        <w:numPr>
          <w:ilvl w:val="0"/>
          <w:numId w:val="1008"/>
        </w:numPr>
        <w:pStyle w:val="Compact"/>
      </w:pPr>
      <w:r>
        <w:rPr>
          <w:bCs/>
          <w:b/>
        </w:rPr>
        <w:t xml:space="preserve">Talent Acquisition:</w:t>
      </w:r>
      <w:r>
        <w:t xml:space="preserve"> </w:t>
      </w:r>
      <w:r>
        <w:t xml:space="preserve"># of Data Scientists hired in Almaty (target: 150+ in 24 months).</w:t>
      </w:r>
    </w:p>
    <w:p>
      <w:pPr>
        <w:numPr>
          <w:ilvl w:val="0"/>
          <w:numId w:val="1008"/>
        </w:numPr>
        <w:pStyle w:val="Compact"/>
      </w:pPr>
      <w:r>
        <w:rPr>
          <w:bCs/>
          <w:b/>
        </w:rPr>
        <w:t xml:space="preserve">Brand Perception:</w:t>
      </w:r>
      <w:r>
        <w:t xml:space="preserve"> </w:t>
      </w:r>
      <w:r>
        <w:t xml:space="preserve">Increase "Almaty as Data Science Destination" sentiment by 35% (via quarterly surveys).</w:t>
      </w:r>
    </w:p>
    <w:p>
      <w:pPr>
        <w:numPr>
          <w:ilvl w:val="0"/>
          <w:numId w:val="1008"/>
        </w:numPr>
        <w:pStyle w:val="Compact"/>
      </w:pPr>
      <w:r>
        <w:rPr>
          <w:bCs/>
          <w:b/>
        </w:rPr>
        <w:t xml:space="preserve">Talent Retention:</w:t>
      </w:r>
      <w:r>
        <w:t xml:space="preserve"> </w:t>
      </w:r>
      <w:r>
        <w:t xml:space="preserve">&gt;80% retention rate after 18 months (vs. industry average of 60%).</w:t>
      </w:r>
    </w:p>
    <w:bookmarkEnd w:id="30"/>
    <w:bookmarkStart w:id="31" w:name="X0640b3f4c98244c20b4fde7a3af190e5f560c84"/>
    <w:p>
      <w:pPr>
        <w:pStyle w:val="Heading2"/>
      </w:pPr>
      <w:r>
        <w:t xml:space="preserve">Conclusion: The Future of Data Science in Kazakhstan Almaty</w:t>
      </w:r>
    </w:p>
    <w:p>
      <w:pPr>
        <w:pStyle w:val="FirstParagraph"/>
      </w:pPr>
      <w:r>
        <w:t xml:space="preserve">This Marketing Plan transforms Almaty from a talent-scarce city into Central Asia's Data Scientist capital by addressing the full employee lifecycle—from attraction to retention. By strategically highlighting Kazakhstan's unique value proposition—competitive compensation, cultural richness, and exponential career growth—we position Almaty as the optimal choice for Data Scientists globally. As Kazakhstan accelerates its digital economy, this initiative ensures local talent development while creating a self-sustaining ecosystem where Data Scientists thrive. The success of this plan will directly fuel Kazakhstan's ambition to become a regional tech leader by 2030, making "Data Scientist in Almaty" synonymous with innovation and opportunity in Central Asia.</w:t>
      </w:r>
    </w:p>
    <w:p>
      <w:pPr>
        <w:pStyle w:val="BodyText"/>
      </w:pPr>
      <w:r>
        <w:rPr>
          <w:bCs/>
          <w:b/>
        </w:rPr>
        <w:t xml:space="preserve">Key Takeaway:</w:t>
      </w:r>
      <w:r>
        <w:t xml:space="preserve"> </w:t>
      </w:r>
      <w:r>
        <w:t xml:space="preserve">In the competitive landscape of data science talent acquisition, Kazakhstan Almaty’s strategic marketing must balance global appeal with local relevance. This plan delivers that equilibrium—proving that a city at the crossroads of Europe and Asia can lead the data revolution in Central Asia.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Talent in Kazakhstan Almaty</dc:title>
  <dc:creator/>
  <dc:language>en</dc:language>
  <cp:keywords/>
  <dcterms:created xsi:type="dcterms:W3CDTF">2026-07-23T08:50:10Z</dcterms:created>
  <dcterms:modified xsi:type="dcterms:W3CDTF">2026-07-23T08:50:10Z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