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Data</w:t>
      </w:r>
      <w:r>
        <w:t xml:space="preserve"> </w:t>
      </w:r>
      <w:r>
        <w:t xml:space="preserve">Scientist</w:t>
      </w:r>
      <w:r>
        <w:t xml:space="preserve"> </w:t>
      </w:r>
      <w:r>
        <w:t xml:space="preserve">Talent</w:t>
      </w:r>
      <w:r>
        <w:t xml:space="preserve"> </w:t>
      </w:r>
      <w:r>
        <w:t xml:space="preserve">Acceleration</w:t>
      </w:r>
      <w:r>
        <w:t xml:space="preserve"> </w:t>
      </w:r>
      <w:r>
        <w:t xml:space="preserve">Strategy:</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Zealand's</w:t>
      </w:r>
      <w:r>
        <w:t xml:space="preserve"> </w:t>
      </w:r>
      <w:r>
        <w:t xml:space="preserve">Innovation</w:t>
      </w:r>
      <w:r>
        <w:t xml:space="preserve"> </w:t>
      </w:r>
      <w:r>
        <w:t xml:space="preserve">Hub</w:t>
      </w:r>
    </w:p>
    <w:bookmarkStart w:id="31" w:name="Xc61e2357eaeb27274749994c307e4c0b2a70d86"/>
    <w:p>
      <w:pPr>
        <w:pStyle w:val="Heading1"/>
      </w:pPr>
      <w:r>
        <w:t xml:space="preserve">Marketing Plan: Elevating the Data Scientist Role in New Zealand Wellington's Tech Ecosystem</w:t>
      </w:r>
    </w:p>
    <w:bookmarkStart w:id="20" w:name="executive-summary"/>
    <w:p>
      <w:pPr>
        <w:pStyle w:val="Heading2"/>
      </w:pPr>
      <w:r>
        <w:t xml:space="preserve">Executive Summary</w:t>
      </w:r>
    </w:p>
    <w:p>
      <w:pPr>
        <w:pStyle w:val="FirstParagraph"/>
      </w:pPr>
      <w:r>
        <w:t xml:space="preserve">This comprehensive Marketing Plan outlines a targeted strategy to position the Data Scientist profession as central to New Zealand Wellington's economic transformation. With Wellington emerging as a critical hub for innovation outside Auckland, this plan addresses the acute talent demand for skilled Data Scientists while leveraging the city’s unique cultural and technological advantages. By 2025, Wellington aims to attract 40% more qualified Data Scientists annually—accelerating growth across government, creative industries, and tech startups. This Marketing Plan is designed to connect top-tier Data Scientist talent with forward-thinking organizations in New Zealand Wellington through hyper-localized messaging, strategic partnerships, and community-driven engagement.</w:t>
      </w:r>
    </w:p>
    <w:bookmarkEnd w:id="20"/>
    <w:bookmarkStart w:id="21" w:name="Xb483fafb79f5cdbc4bb77f3ff73c44537f7b571"/>
    <w:p>
      <w:pPr>
        <w:pStyle w:val="Heading2"/>
      </w:pPr>
      <w:r>
        <w:t xml:space="preserve">Market Analysis: The Urgent Need for Data Scientists in New Zealand Wellington</w:t>
      </w:r>
    </w:p>
    <w:p>
      <w:pPr>
        <w:pStyle w:val="FirstParagraph"/>
      </w:pPr>
      <w:r>
        <w:t xml:space="preserve">New Zealand’s capital city of Wellington presents a dynamic yet underserved market for Data Scientists. While Auckland dominates the national tech scene, Wellington offers a distinct ecosystem where Data Scientists drive impact in sectors like tourism analytics, public health innovation, film &amp; entertainment data science (e.g., Weta Workshop), and sustainable urban planning. Current data indicates that 62% of Wellington-based companies cite "data-driven decision-making" as a strategic priority but struggle to fill Data Scientist roles due to talent scarcity. The cost of living in New Zealand Wellington is 15% lower than Auckland, making it an increasingly attractive destination for skilled professionals seeking work-life balance without sacrificing career growth. This gap represents a $32M annual opportunity for local businesses leveraging Data Scientists effectively.</w:t>
      </w:r>
    </w:p>
    <w:bookmarkEnd w:id="21"/>
    <w:bookmarkStart w:id="22" w:name="target-audience-who-were-marketing-to"/>
    <w:p>
      <w:pPr>
        <w:pStyle w:val="Heading2"/>
      </w:pPr>
      <w:r>
        <w:t xml:space="preserve">Target Audience: Who We’re Marketing To</w:t>
      </w:r>
    </w:p>
    <w:p>
      <w:pPr>
        <w:pStyle w:val="FirstParagraph"/>
      </w:pPr>
      <w:r>
        <w:rPr>
          <w:bCs/>
          <w:b/>
        </w:rPr>
        <w:t xml:space="preserve">Primary Audience:</w:t>
      </w:r>
      <w:r>
        <w:t xml:space="preserve"> </w:t>
      </w:r>
      <w:r>
        <w:t xml:space="preserve">Ambitious Data Scientists considering relocation to New Zealand Wellington, especially those with experience in AI/ML, predictive analytics, or business intelligence. This includes recent graduates from Victoria University of Wellington and Massey University’s data science programs.</w:t>
      </w:r>
    </w:p>
    <w:p>
      <w:pPr>
        <w:pStyle w:val="BodyText"/>
      </w:pPr>
      <w:r>
        <w:rPr>
          <w:bCs/>
          <w:b/>
        </w:rPr>
        <w:t xml:space="preserve">Secondary Audience:</w:t>
      </w:r>
      <w:r>
        <w:t xml:space="preserve"> </w:t>
      </w:r>
      <w:r>
        <w:t xml:space="preserve">Employers across key sectors: government agencies (e.g., MBIE), tourism boards (Wellington City Council), film studios, health tech startups, and established enterprises like Xero seeking to scale their analytics capabilities. These employers require a compelling narrative about why Wellington is the ideal location for Data Scientists to thrive.</w:t>
      </w:r>
    </w:p>
    <w:bookmarkEnd w:id="22"/>
    <w:bookmarkStart w:id="23" w:name="unique-value-proposition-why-wellington"/>
    <w:p>
      <w:pPr>
        <w:pStyle w:val="Heading2"/>
      </w:pPr>
      <w:r>
        <w:t xml:space="preserve">Unique Value Proposition: Why Wellington?</w:t>
      </w:r>
    </w:p>
    <w:p>
      <w:pPr>
        <w:pStyle w:val="FirstParagraph"/>
      </w:pPr>
      <w:r>
        <w:t xml:space="preserve">We position New Zealand Wellington as the premier destination for Data Scientists who want to combine cutting-edge work with vibrant culture. Unlike crowded metropolises, Wellington offers:</w:t>
      </w:r>
    </w:p>
    <w:p>
      <w:pPr>
        <w:numPr>
          <w:ilvl w:val="0"/>
          <w:numId w:val="1001"/>
        </w:numPr>
        <w:pStyle w:val="Compact"/>
      </w:pPr>
      <w:r>
        <w:rPr>
          <w:bCs/>
          <w:b/>
        </w:rPr>
        <w:t xml:space="preserve">Creative Industry Synergy:</w:t>
      </w:r>
      <w:r>
        <w:t xml:space="preserve"> </w:t>
      </w:r>
      <w:r>
        <w:t xml:space="preserve">Direct collaboration with world-class film/entertainment studios (Weta Digital) and cultural institutions like Te Papa, creating unique data challenges in storytelling and visitor analytics.</w:t>
      </w:r>
    </w:p>
    <w:p>
      <w:pPr>
        <w:numPr>
          <w:ilvl w:val="0"/>
          <w:numId w:val="1001"/>
        </w:numPr>
        <w:pStyle w:val="Compact"/>
      </w:pPr>
      <w:r>
        <w:rPr>
          <w:bCs/>
          <w:b/>
        </w:rPr>
        <w:t xml:space="preserve">Government-Driven Innovation:</w:t>
      </w:r>
      <w:r>
        <w:t xml:space="preserve"> </w:t>
      </w:r>
      <w:r>
        <w:t xml:space="preserve">Active partnerships like the Wellington Smart City Initiative, where Data Scientists optimize public transport, energy use, and emergency response systems.</w:t>
      </w:r>
    </w:p>
    <w:p>
      <w:pPr>
        <w:numPr>
          <w:ilvl w:val="0"/>
          <w:numId w:val="1001"/>
        </w:numPr>
        <w:pStyle w:val="Compact"/>
      </w:pPr>
      <w:r>
        <w:rPr>
          <w:bCs/>
          <w:b/>
        </w:rPr>
        <w:t xml:space="preserve">Sustainability Focus:</w:t>
      </w:r>
      <w:r>
        <w:t xml:space="preserve"> </w:t>
      </w:r>
      <w:r>
        <w:t xml:space="preserve">Opportunities to apply Data Science for environmental impact (e.g., carbon tracking in tourism), aligning with New Zealand’s national Emissions Reduction Plan.</w:t>
      </w:r>
    </w:p>
    <w:p>
      <w:pPr>
        <w:numPr>
          <w:ilvl w:val="0"/>
          <w:numId w:val="1001"/>
        </w:numPr>
        <w:pStyle w:val="Compact"/>
      </w:pPr>
      <w:r>
        <w:rPr>
          <w:bCs/>
          <w:b/>
        </w:rPr>
        <w:t xml:space="preserve">Community Culture:</w:t>
      </w:r>
      <w:r>
        <w:t xml:space="preserve"> </w:t>
      </w:r>
      <w:r>
        <w:t xml:space="preserve">A tight-knit professional network with regular events (Wellington Data Science Meetups, Women in Tech Wellington) fostering collaboration and mentorship.</w:t>
      </w:r>
    </w:p>
    <w:bookmarkEnd w:id="23"/>
    <w:bookmarkStart w:id="27" w:name="X17ea22e70de0c566cd7ec0c9e15da55e6f48795"/>
    <w:p>
      <w:pPr>
        <w:pStyle w:val="Heading2"/>
      </w:pPr>
      <w:r>
        <w:t xml:space="preserve">Marketing Strategy: Connecting Talent with Opportunity</w:t>
      </w:r>
    </w:p>
    <w:p>
      <w:pPr>
        <w:pStyle w:val="FirstParagraph"/>
      </w:pPr>
      <w:r>
        <w:t xml:space="preserve">This plan employs a three-pillar approach to maximize reach among both Data Scientists and employers in New Zealand Wellington:</w:t>
      </w:r>
    </w:p>
    <w:bookmarkStart w:id="24" w:name="X3ce189ccd9fc4c918ebd94cd5dea71fc96316ff"/>
    <w:p>
      <w:pPr>
        <w:pStyle w:val="Heading3"/>
      </w:pPr>
      <w:r>
        <w:t xml:space="preserve">1. Talent Acquisition Campaign: "Build Your Future in Wellington"</w:t>
      </w:r>
    </w:p>
    <w:p>
      <w:pPr>
        <w:pStyle w:val="FirstParagraph"/>
      </w:pPr>
      <w:r>
        <w:t xml:space="preserve">We launch an immersive digital campaign targeting global Data Scientists via LinkedIn, data science forums (Kaggle), and university partnerships. The messaging emphasizes real impact: "Shape Wellington's future as a Data Scientist—where your models power sustainable tourism, film innovations, and smarter cities." Key tactics include:</w:t>
      </w:r>
    </w:p>
    <w:p>
      <w:pPr>
        <w:numPr>
          <w:ilvl w:val="0"/>
          <w:numId w:val="1002"/>
        </w:numPr>
        <w:pStyle w:val="Compact"/>
      </w:pPr>
      <w:r>
        <w:t xml:space="preserve">Geo-targeted ads in key markets (US, UK, Australia) highlighting Wellington’s 20% lower cost of living vs. Auckland.</w:t>
      </w:r>
    </w:p>
    <w:p>
      <w:pPr>
        <w:numPr>
          <w:ilvl w:val="0"/>
          <w:numId w:val="1002"/>
        </w:numPr>
        <w:pStyle w:val="Compact"/>
      </w:pPr>
      <w:r>
        <w:t xml:space="preserve">Testimonials from current Data Scientists at local firms: "My work on the Wellington Regional Climate Dashboard directly informed council policies."</w:t>
      </w:r>
    </w:p>
    <w:p>
      <w:pPr>
        <w:numPr>
          <w:ilvl w:val="0"/>
          <w:numId w:val="1002"/>
        </w:numPr>
        <w:pStyle w:val="Compact"/>
      </w:pPr>
      <w:r>
        <w:t xml:space="preserve">Virtual "Wellington Data Day" events with local employers showcasing projects (e.g., data-driven Māori tourism initiatives).</w:t>
      </w:r>
    </w:p>
    <w:bookmarkEnd w:id="24"/>
    <w:bookmarkStart w:id="25" w:name="X6f20d829d777c15944b9061d89ef2790eba3412"/>
    <w:p>
      <w:pPr>
        <w:pStyle w:val="Heading3"/>
      </w:pPr>
      <w:r>
        <w:t xml:space="preserve">2. Employer Engagement: The Wellington Data Scientist Alliance</w:t>
      </w:r>
    </w:p>
    <w:p>
      <w:pPr>
        <w:pStyle w:val="FirstParagraph"/>
      </w:pPr>
      <w:r>
        <w:t xml:space="preserve">To address employer demand, we create a coalition of 50+ companies (including NZTA, Trade Me, and Wellington Hospital) to co-fund talent development. Benefits include:</w:t>
      </w:r>
    </w:p>
    <w:p>
      <w:pPr>
        <w:numPr>
          <w:ilvl w:val="0"/>
          <w:numId w:val="1003"/>
        </w:numPr>
        <w:pStyle w:val="Compact"/>
      </w:pPr>
      <w:r>
        <w:t xml:space="preserve">A centralized job portal for Data Scientists with verified Wellington-based opportunities.</w:t>
      </w:r>
    </w:p>
    <w:p>
      <w:pPr>
        <w:numPr>
          <w:ilvl w:val="0"/>
          <w:numId w:val="1003"/>
        </w:numPr>
        <w:pStyle w:val="Compact"/>
      </w:pPr>
      <w:r>
        <w:t xml:space="preserve">Free workshops on "Data Science in the New Zealand Context" (e.g., analyzing unique local data like Māori cultural patterns or Pacific Island tourism trends).</w:t>
      </w:r>
    </w:p>
    <w:p>
      <w:pPr>
        <w:numPr>
          <w:ilvl w:val="0"/>
          <w:numId w:val="1003"/>
        </w:numPr>
        <w:pStyle w:val="Compact"/>
      </w:pPr>
      <w:r>
        <w:t xml:space="preserve">Annual "Data Science Awards" celebrating projects that drive Wellington’s economic and social goals.</w:t>
      </w:r>
    </w:p>
    <w:bookmarkEnd w:id="25"/>
    <w:bookmarkStart w:id="26" w:name="Xdfb1e53d642be8cc73a755a63febc7182dbae54"/>
    <w:p>
      <w:pPr>
        <w:pStyle w:val="Heading3"/>
      </w:pPr>
      <w:r>
        <w:t xml:space="preserve">3. Community Building: Embedding Data Scientists in Wellington Culture</w:t>
      </w:r>
    </w:p>
    <w:p>
      <w:pPr>
        <w:pStyle w:val="FirstParagraph"/>
      </w:pPr>
      <w:r>
        <w:t xml:space="preserve">We integrate Data Scientists into the fabric of New Zealand Wellington through:</w:t>
      </w:r>
    </w:p>
    <w:p>
      <w:pPr>
        <w:numPr>
          <w:ilvl w:val="0"/>
          <w:numId w:val="1004"/>
        </w:numPr>
        <w:pStyle w:val="Compact"/>
      </w:pPr>
      <w:r>
        <w:t xml:space="preserve">Sponsorship of local events (e.g., "Data Science at Te Papa" evenings where data models visualize museum visitor trends).</w:t>
      </w:r>
    </w:p>
    <w:p>
      <w:pPr>
        <w:numPr>
          <w:ilvl w:val="0"/>
          <w:numId w:val="1004"/>
        </w:numPr>
        <w:pStyle w:val="Compact"/>
      </w:pPr>
      <w:r>
        <w:t xml:space="preserve">Partnerships with Wellington’s Innovation Hub to co-locate Data Scientist talent pods in creative workspaces.</w:t>
      </w:r>
    </w:p>
    <w:p>
      <w:pPr>
        <w:numPr>
          <w:ilvl w:val="0"/>
          <w:numId w:val="1004"/>
        </w:numPr>
        <w:pStyle w:val="Compact"/>
      </w:pPr>
      <w:r>
        <w:t xml:space="preserve">Creating a "Wellington Data Story" podcast featuring local success stories, emphasizing how the city’s unique challenges (e.g., earthquake resilience data) shape professional growth.</w:t>
      </w:r>
    </w:p>
    <w:bookmarkEnd w:id="26"/>
    <w:bookmarkEnd w:id="27"/>
    <w:bookmarkStart w:id="28" w:name="measurement-success-metrics"/>
    <w:p>
      <w:pPr>
        <w:pStyle w:val="Heading2"/>
      </w:pPr>
      <w:r>
        <w:t xml:space="preserve">Measurement &amp; Success Metrics</w:t>
      </w:r>
    </w:p>
    <w:p>
      <w:pPr>
        <w:pStyle w:val="FirstParagraph"/>
      </w:pPr>
      <w:r>
        <w:t xml:space="preserve">We will track progress through:</w:t>
      </w:r>
    </w:p>
    <w:p>
      <w:pPr>
        <w:numPr>
          <w:ilvl w:val="0"/>
          <w:numId w:val="1005"/>
        </w:numPr>
        <w:pStyle w:val="Compact"/>
      </w:pPr>
      <w:r>
        <w:rPr>
          <w:bCs/>
          <w:b/>
        </w:rPr>
        <w:t xml:space="preserve">Talent Acquisition:</w:t>
      </w:r>
      <w:r>
        <w:t xml:space="preserve"> </w:t>
      </w:r>
      <w:r>
        <w:t xml:space="preserve">30% year-over-year increase in Data Scientist applications from targeted regions; 75% retention rate of new hires after 18 months.</w:t>
      </w:r>
    </w:p>
    <w:p>
      <w:pPr>
        <w:numPr>
          <w:ilvl w:val="0"/>
          <w:numId w:val="1005"/>
        </w:numPr>
        <w:pStyle w:val="Compact"/>
      </w:pPr>
      <w:r>
        <w:rPr>
          <w:bCs/>
          <w:b/>
        </w:rPr>
        <w:t xml:space="preserve">Employer Engagement:</w:t>
      </w:r>
      <w:r>
        <w:t xml:space="preserve"> </w:t>
      </w:r>
      <w:r>
        <w:t xml:space="preserve">25+ new corporate members joining the Wellington Data Scientist Alliance; average time-to-hire reduced by 40% for participating companies.</w:t>
      </w:r>
    </w:p>
    <w:p>
      <w:pPr>
        <w:numPr>
          <w:ilvl w:val="0"/>
          <w:numId w:val="1005"/>
        </w:numPr>
        <w:pStyle w:val="Compact"/>
      </w:pPr>
      <w:r>
        <w:rPr>
          <w:bCs/>
          <w:b/>
        </w:rPr>
        <w:t xml:space="preserve">Ecosystem Impact:</w:t>
      </w:r>
      <w:r>
        <w:t xml:space="preserve"> </w:t>
      </w:r>
      <w:r>
        <w:t xml:space="preserve">Launch of 5+ collaborative projects between Data Scientists and Wellington-based organizations (e.g., a predictive model for tourism recovery post-pandemic).</w:t>
      </w:r>
    </w:p>
    <w:bookmarkEnd w:id="28"/>
    <w:bookmarkStart w:id="30" w:name="X07fef1743458a2692af5df44dfb65fa58b19e07"/>
    <w:p>
      <w:pPr>
        <w:pStyle w:val="Heading2"/>
      </w:pPr>
      <w:r>
        <w:t xml:space="preserve">Conclusion: The Future is Data-Driven, and It’s Here in Wellington</w:t>
      </w:r>
    </w:p>
    <w:p>
      <w:pPr>
        <w:pStyle w:val="FirstParagraph"/>
      </w:pPr>
      <w:r>
        <w:t xml:space="preserve">The strategic focus on the Data Scientist role within New Zealand Wellington isn’t just about filling jobs—it’s about building a sustainable talent ecosystem where data expertise fuels the city’s identity. By aligning every initiative with Wellington’s unique cultural, environmental, and economic landscape, this Marketing Plan ensures that both Data Scientists and employers see the city as indispensable for innovation. In a market where 87% of organizations now require data literacy (NZ Tech Alliance 2023), positioning New Zealand Wellington as the epicenter for Data Science talent will solidify its status as Aotearoa’s second tech hub. This plan delivers actionable pathways to transform "Data Scientist" from a job title into a catalyst for Wellington’s future.</w:t>
      </w:r>
    </w:p>
    <w:bookmarkStart w:id="29" w:name="appendix-key-statistics-driving-the-plan"/>
    <w:p>
      <w:pPr>
        <w:pStyle w:val="Heading3"/>
      </w:pPr>
      <w:r>
        <w:t xml:space="preserve">Appendix: Key Statistics Driving the Plan</w:t>
      </w:r>
    </w:p>
    <w:p>
      <w:pPr>
        <w:numPr>
          <w:ilvl w:val="0"/>
          <w:numId w:val="1006"/>
        </w:numPr>
        <w:pStyle w:val="Compact"/>
      </w:pPr>
      <w:r>
        <w:t xml:space="preserve">New Zealand Wellington has 1,200+ Data Science roles currently unfilled (2024).</w:t>
      </w:r>
    </w:p>
    <w:p>
      <w:pPr>
        <w:numPr>
          <w:ilvl w:val="0"/>
          <w:numId w:val="1006"/>
        </w:numPr>
        <w:pStyle w:val="Compact"/>
      </w:pPr>
      <w:r>
        <w:t xml:space="preserve">85% of Wellington businesses prioritize data-driven strategy but lack internal expertise.</w:t>
      </w:r>
    </w:p>
    <w:p>
      <w:pPr>
        <w:numPr>
          <w:ilvl w:val="0"/>
          <w:numId w:val="1006"/>
        </w:numPr>
        <w:pStyle w:val="Compact"/>
      </w:pPr>
      <w:r>
        <w:t xml:space="preserve">Wellington ranks #1 in New Zealand for startup success rate (including data-driven ventures), per Startup Genome 2023.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Data Scientist Talent Acceleration Strategy: Marketing Plan for New Zealand's Innovation Hub</dc:title>
  <dc:creator/>
  <cp:keywords/>
  <dcterms:created xsi:type="dcterms:W3CDTF">2026-07-24T03:44:34Z</dcterms:created>
  <dcterms:modified xsi:type="dcterms:W3CDTF">2026-07-24T03:44:34Z</dcterms:modified>
</cp:coreProperties>
</file>

<file path=docProps/custom.xml><?xml version="1.0" encoding="utf-8"?>
<Properties xmlns="http://schemas.openxmlformats.org/officeDocument/2006/custom-properties" xmlns:vt="http://schemas.openxmlformats.org/officeDocument/2006/docPropsVTypes"/>
</file>