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Marketing</w:t>
      </w:r>
      <w:r>
        <w:t xml:space="preserve"> </w:t>
      </w:r>
      <w:r>
        <w:t xml:space="preserve">Plan:</w:t>
      </w:r>
      <w:r>
        <w:t xml:space="preserve"> </w:t>
      </w:r>
      <w:r>
        <w:t xml:space="preserve">Saudi</w:t>
      </w:r>
      <w:r>
        <w:t xml:space="preserve"> </w:t>
      </w:r>
      <w:r>
        <w:t xml:space="preserve">Arabia</w:t>
      </w:r>
      <w:r>
        <w:t xml:space="preserve"> </w:t>
      </w:r>
      <w:r>
        <w:t xml:space="preserve">Jeddah</w:t>
      </w:r>
    </w:p>
    <w:bookmarkStart w:id="32" w:name="X5c96e57d36175dd6f07f8db1f8c4239e937bc54"/>
    <w:p>
      <w:pPr>
        <w:pStyle w:val="Heading1"/>
      </w:pPr>
      <w:r>
        <w:t xml:space="preserve">Strategic Marketing Plan for Attracting Top Data Scientists in Saudi Arabia Jeddah</w:t>
      </w:r>
    </w:p>
    <w:bookmarkStart w:id="20" w:name="executive-summary"/>
    <w:p>
      <w:pPr>
        <w:pStyle w:val="Heading2"/>
      </w:pPr>
      <w:r>
        <w:t xml:space="preserve">Executive Summary</w:t>
      </w:r>
    </w:p>
    <w:p>
      <w:pPr>
        <w:pStyle w:val="FirstParagraph"/>
      </w:pPr>
      <w:r>
        <w:t xml:space="preserve">This comprehensive Marketing Plan outlines a targeted strategy to position Jeddah as the premier destination for Data Scientists within Saudi Arabia's rapidly evolving digital landscape. Aligned with Vision 2030’s emphasis on data-driven transformation, this plan addresses the acute talent shortage in Jeddah’s burgeoning tech ecosystem while leveraging the city’s unique commercial and cultural advantages. With over 65% of Saudi enterprises accelerating AI adoption (Saudi Data &amp; Artificial Intelligence Authority, 2023), securing skilled Data Scientists in Jeddah is critical for realizing national digital ambitions. This plan details actionable tactics to attract, engage, and retain elite Data Scientists specifically for the Jeddah market.</w:t>
      </w:r>
    </w:p>
    <w:bookmarkEnd w:id="20"/>
    <w:bookmarkStart w:id="21" w:name="market-analysis-the-jeddah-opportunity"/>
    <w:p>
      <w:pPr>
        <w:pStyle w:val="Heading2"/>
      </w:pPr>
      <w:r>
        <w:t xml:space="preserve">Market Analysis: The Jeddah Opportunity</w:t>
      </w:r>
    </w:p>
    <w:p>
      <w:pPr>
        <w:pStyle w:val="FirstParagraph"/>
      </w:pPr>
      <w:r>
        <w:t xml:space="preserve">Jeddah’s strategic position as Saudi Arabia’s commercial capital and gateway to Mecca drives unprecedented demand for Data Scientists. The city hosts 40% of Saudi Arabia's fintech startups, 35% of regional logistics hubs (including Jeddah Islamic Port), and a $12B tourism sector requiring hyper-localized data analytics. However, Jeddah faces a critical talent gap: only 18% of data roles in the city are filled by local candidates versus 62% nationally (MBC Group Talent Report, 2023). Key drivers include:</w:t>
      </w:r>
    </w:p>
    <w:p>
      <w:pPr>
        <w:numPr>
          <w:ilvl w:val="0"/>
          <w:numId w:val="1001"/>
        </w:numPr>
        <w:pStyle w:val="Compact"/>
      </w:pPr>
      <w:r>
        <w:rPr>
          <w:bCs/>
          <w:b/>
        </w:rPr>
        <w:t xml:space="preserve">Vision 2030 Acceleration:</w:t>
      </w:r>
      <w:r>
        <w:t xml:space="preserve"> </w:t>
      </w:r>
      <w:r>
        <w:t xml:space="preserve">Jeddah’s Economic City and NEOM partnerships require real-time data solutions for smart city infrastructure.</w:t>
      </w:r>
    </w:p>
    <w:p>
      <w:pPr>
        <w:numPr>
          <w:ilvl w:val="0"/>
          <w:numId w:val="1001"/>
        </w:numPr>
        <w:pStyle w:val="Compact"/>
      </w:pPr>
      <w:r>
        <w:rPr>
          <w:bCs/>
          <w:b/>
        </w:rPr>
        <w:t xml:space="preserve">Tourism &amp; Retail Boom:</w:t>
      </w:r>
      <w:r>
        <w:t xml:space="preserve"> </w:t>
      </w:r>
      <w:r>
        <w:t xml:space="preserve">Major projects like Jeddah Tower and Red Sea Project demand predictive analytics for visitor behavior.</w:t>
      </w:r>
    </w:p>
    <w:p>
      <w:pPr>
        <w:numPr>
          <w:ilvl w:val="0"/>
          <w:numId w:val="1001"/>
        </w:numPr>
        <w:pStyle w:val="Compact"/>
      </w:pPr>
      <w:r>
        <w:rPr>
          <w:bCs/>
          <w:b/>
        </w:rPr>
        <w:t xml:space="preserve">Regulatory Shifts:</w:t>
      </w:r>
      <w:r>
        <w:t xml:space="preserve"> </w:t>
      </w:r>
      <w:r>
        <w:t xml:space="preserve">Saudi Central Bank’s new AI governance framework necessitates local expertise in compliance-focused Data Science.</w:t>
      </w:r>
    </w:p>
    <w:bookmarkEnd w:id="21"/>
    <w:bookmarkStart w:id="22" w:name="Xaf42c2c582557264019cd85374aeaa5d3d854e1"/>
    <w:p>
      <w:pPr>
        <w:pStyle w:val="Heading2"/>
      </w:pPr>
      <w:r>
        <w:t xml:space="preserve">Target Audience: The Ideal Data Scientist Profile</w:t>
      </w:r>
    </w:p>
    <w:p>
      <w:pPr>
        <w:pStyle w:val="FirstParagraph"/>
      </w:pPr>
      <w:r>
        <w:t xml:space="preserve">We define the ideal candidate as a mid-to-senior level Data Scientist (5+ years experience) with:</w:t>
      </w:r>
    </w:p>
    <w:p>
      <w:pPr>
        <w:numPr>
          <w:ilvl w:val="0"/>
          <w:numId w:val="1002"/>
        </w:numPr>
        <w:pStyle w:val="Compact"/>
      </w:pPr>
      <w:r>
        <w:t xml:space="preserve">Proficiency in Python, SQL, and cloud platforms (AWS/Azure) with Arabic language skills as a strong advantage.</w:t>
      </w:r>
    </w:p>
    <w:p>
      <w:pPr>
        <w:numPr>
          <w:ilvl w:val="0"/>
          <w:numId w:val="1002"/>
        </w:numPr>
        <w:pStyle w:val="Compact"/>
      </w:pPr>
      <w:r>
        <w:t xml:space="preserve">Experience in Saudi market-specific challenges: high-velocity tourism data, religious event analytics (Hajj/Umrah), or healthcare digitization.</w:t>
      </w:r>
    </w:p>
    <w:p>
      <w:pPr>
        <w:numPr>
          <w:ilvl w:val="0"/>
          <w:numId w:val="1002"/>
        </w:numPr>
        <w:pStyle w:val="Compact"/>
      </w:pPr>
      <w:r>
        <w:t xml:space="preserve">Alignment with Vision 2030 values: innovation focused on community impact (e.g., optimizing public services).</w:t>
      </w:r>
    </w:p>
    <w:bookmarkEnd w:id="22"/>
    <w:bookmarkStart w:id="23" w:name="positioning-statement"/>
    <w:p>
      <w:pPr>
        <w:pStyle w:val="Heading2"/>
      </w:pPr>
      <w:r>
        <w:t xml:space="preserve">Positioning Statement</w:t>
      </w:r>
    </w:p>
    <w:p>
      <w:pPr>
        <w:pStyle w:val="FirstParagraph"/>
      </w:pPr>
      <w:r>
        <w:t xml:space="preserve">"For the visionary Data Scientist in Saudi Arabia Jeddah, this is your opportunity to pioneer data-driven solutions that shape the future of the Kingdom’s most dynamic city—where your analytics will power world-class tourism infrastructure, smart port operations, and culturally resonant AI applications."</w:t>
      </w:r>
    </w:p>
    <w:bookmarkEnd w:id="23"/>
    <w:bookmarkStart w:id="27" w:name="marketing-strategy-tactics"/>
    <w:p>
      <w:pPr>
        <w:pStyle w:val="Heading2"/>
      </w:pPr>
      <w:r>
        <w:t xml:space="preserve">Marketing Strategy &amp; Tactics</w:t>
      </w:r>
    </w:p>
    <w:p>
      <w:pPr>
        <w:pStyle w:val="FirstParagraph"/>
      </w:pPr>
      <w:r>
        <w:t xml:space="preserve">This Marketing Plan employs a three-pillar approach:</w:t>
      </w:r>
      <w:r>
        <w:t xml:space="preserve"> </w:t>
      </w:r>
      <w:r>
        <w:rPr>
          <w:iCs/>
          <w:i/>
        </w:rPr>
        <w:t xml:space="preserve">Brand Positioning</w:t>
      </w:r>
      <w:r>
        <w:t xml:space="preserve">,</w:t>
      </w:r>
      <w:r>
        <w:t xml:space="preserve"> </w:t>
      </w:r>
      <w:r>
        <w:rPr>
          <w:iCs/>
          <w:i/>
        </w:rPr>
        <w:t xml:space="preserve">Talent Acquisition Channels</w:t>
      </w:r>
      <w:r>
        <w:t xml:space="preserve">, and</w:t>
      </w:r>
    </w:p>
    <w:p>
      <w:pPr>
        <w:pStyle w:val="BodyText"/>
      </w:pPr>
      <w:r>
        <w:t xml:space="preserve">Cultural Integration.</w:t>
      </w:r>
    </w:p>
    <w:bookmarkStart w:id="24" w:name="brand-positioning-jeddah-data-impact"/>
    <w:p>
      <w:pPr>
        <w:pStyle w:val="Heading3"/>
      </w:pPr>
      <w:r>
        <w:t xml:space="preserve">1. Brand Positioning: "Jeddah Data Impact"</w:t>
      </w:r>
    </w:p>
    <w:p>
      <w:pPr>
        <w:pStyle w:val="FirstParagraph"/>
      </w:pPr>
      <w:r>
        <w:t xml:space="preserve">We position Jeddah not as a location, but as an impact accelerator. Campaigns will showcase real projects:</w:t>
      </w:r>
    </w:p>
    <w:p>
      <w:pPr>
        <w:numPr>
          <w:ilvl w:val="0"/>
          <w:numId w:val="1003"/>
        </w:numPr>
        <w:pStyle w:val="Compact"/>
      </w:pPr>
      <w:r>
        <w:rPr>
          <w:iCs/>
          <w:i/>
        </w:rPr>
        <w:t xml:space="preserve">Case Study Video Series:</w:t>
      </w:r>
      <w:r>
        <w:t xml:space="preserve"> </w:t>
      </w:r>
      <w:r>
        <w:t xml:space="preserve">"How Our Data Scientists Optimized Haramain Railway Traffic During Hajj 2024" (featuring Jeddah-based engineers).</w:t>
      </w:r>
    </w:p>
    <w:p>
      <w:pPr>
        <w:numPr>
          <w:ilvl w:val="0"/>
          <w:numId w:val="1003"/>
        </w:numPr>
        <w:pStyle w:val="Compact"/>
      </w:pPr>
      <w:r>
        <w:rPr>
          <w:iCs/>
          <w:i/>
        </w:rPr>
        <w:t xml:space="preserve">Vision 2030 Integration:</w:t>
      </w:r>
      <w:r>
        <w:t xml:space="preserve"> </w:t>
      </w:r>
      <w:r>
        <w:t xml:space="preserve">Highlighting how each role contributes to national goals (e.g., "Your AI model reduces tourism carbon footprint by 15%").</w:t>
      </w:r>
    </w:p>
    <w:bookmarkEnd w:id="24"/>
    <w:bookmarkStart w:id="25" w:name="hyper-local-talent-acquisition-channels"/>
    <w:p>
      <w:pPr>
        <w:pStyle w:val="Heading3"/>
      </w:pPr>
      <w:r>
        <w:t xml:space="preserve">2. Hyper-Local Talent Acquisition Channels</w:t>
      </w:r>
    </w:p>
    <w:p>
      <w:pPr>
        <w:pStyle w:val="FirstParagraph"/>
      </w:pPr>
      <w:r>
        <w:t xml:space="preserve">Tailored channels targeting Jeddah’s ecosystem:</w:t>
      </w:r>
    </w:p>
    <w:p>
      <w:pPr>
        <w:numPr>
          <w:ilvl w:val="0"/>
          <w:numId w:val="1004"/>
        </w:numPr>
        <w:pStyle w:val="Compact"/>
      </w:pPr>
      <w:r>
        <w:rPr>
          <w:bCs/>
          <w:b/>
        </w:rPr>
        <w:t xml:space="preserve">King Abdullah University of Science and Technology (KAUST) Partnerships:</w:t>
      </w:r>
      <w:r>
        <w:t xml:space="preserve"> </w:t>
      </w:r>
      <w:r>
        <w:t xml:space="preserve">Co-hosted "Data for Jeddah" hackathons with student teams, offering internship-to-hire pathways.</w:t>
      </w:r>
    </w:p>
    <w:p>
      <w:pPr>
        <w:numPr>
          <w:ilvl w:val="0"/>
          <w:numId w:val="1004"/>
        </w:numPr>
        <w:pStyle w:val="Compact"/>
      </w:pPr>
      <w:r>
        <w:rPr>
          <w:bCs/>
          <w:b/>
        </w:rPr>
        <w:t xml:space="preserve">Jeddah Tech Hub Collaborations:</w:t>
      </w:r>
      <w:r>
        <w:t xml:space="preserve"> </w:t>
      </w:r>
      <w:r>
        <w:t xml:space="preserve">Sponsored events at Jeddah Innovation Center with Data Scientist speakers discussing local case studies (e.g., "Retail Analytics in Al-Balad District").</w:t>
      </w:r>
    </w:p>
    <w:p>
      <w:pPr>
        <w:numPr>
          <w:ilvl w:val="0"/>
          <w:numId w:val="1004"/>
        </w:numPr>
        <w:pStyle w:val="Compact"/>
      </w:pPr>
      <w:r>
        <w:rPr>
          <w:bCs/>
          <w:b/>
        </w:rPr>
        <w:t xml:space="preserve">LinkedIn &amp; Local Social Media:</w:t>
      </w:r>
      <w:r>
        <w:t xml:space="preserve"> </w:t>
      </w:r>
      <w:r>
        <w:t xml:space="preserve">Geo-targeted ads in Jeddah using Arabic/English content: "Why 32% of Saudi Data Scientists Choose Jeddah" (featuring employee testimonials).</w:t>
      </w:r>
    </w:p>
    <w:bookmarkEnd w:id="25"/>
    <w:bookmarkStart w:id="26" w:name="cultural-integration-retention"/>
    <w:p>
      <w:pPr>
        <w:pStyle w:val="Heading3"/>
      </w:pPr>
      <w:r>
        <w:t xml:space="preserve">3. Cultural Integration &amp; Retention</w:t>
      </w:r>
    </w:p>
    <w:p>
      <w:pPr>
        <w:pStyle w:val="FirstParagraph"/>
      </w:pPr>
      <w:r>
        <w:t xml:space="preserve">Attraction alone is insufficient; we embed cultural relevance into the value proposition:</w:t>
      </w:r>
    </w:p>
    <w:p>
      <w:pPr>
        <w:numPr>
          <w:ilvl w:val="0"/>
          <w:numId w:val="1005"/>
        </w:numPr>
        <w:pStyle w:val="Compact"/>
      </w:pPr>
      <w:r>
        <w:rPr>
          <w:bCs/>
          <w:b/>
        </w:rPr>
        <w:t xml:space="preserve">Religious &amp; Social Alignment:</w:t>
      </w:r>
      <w:r>
        <w:t xml:space="preserve"> </w:t>
      </w:r>
      <w:r>
        <w:t xml:space="preserve">Flexible scheduling around Friday prayers and Eid celebrations.</w:t>
      </w:r>
    </w:p>
    <w:p>
      <w:pPr>
        <w:numPr>
          <w:ilvl w:val="0"/>
          <w:numId w:val="1005"/>
        </w:numPr>
        <w:pStyle w:val="Compact"/>
      </w:pPr>
      <w:r>
        <w:rPr>
          <w:bCs/>
          <w:b/>
        </w:rPr>
        <w:t xml:space="preserve">Jeddah-Specific Perks:</w:t>
      </w:r>
      <w:r>
        <w:t xml:space="preserve"> </w:t>
      </w:r>
      <w:r>
        <w:t xml:space="preserve">Premium housing near Jeddah Corniche, subsidized transportation to Al-Balad historic district.</w:t>
      </w:r>
    </w:p>
    <w:p>
      <w:pPr>
        <w:numPr>
          <w:ilvl w:val="0"/>
          <w:numId w:val="1005"/>
        </w:numPr>
        <w:pStyle w:val="Compact"/>
      </w:pPr>
      <w:r>
        <w:rPr>
          <w:bCs/>
          <w:b/>
        </w:rPr>
        <w:t xml:space="preserve">Career Pathways:</w:t>
      </w:r>
      <w:r>
        <w:t xml:space="preserve"> </w:t>
      </w:r>
      <w:r>
        <w:t xml:space="preserve">Clear progression to leadership roles in Saudi Arabia’s first AI governance unit (based in Jeddah).</w:t>
      </w:r>
    </w:p>
    <w:bookmarkEnd w:id="26"/>
    <w:bookmarkEnd w:id="27"/>
    <w:bookmarkStart w:id="28" w:name="Xb215912acbb2d56d4a221971f3ac8aee0ad2d84"/>
    <w:p>
      <w:pPr>
        <w:pStyle w:val="Heading2"/>
      </w:pPr>
      <w:r>
        <w:t xml:space="preserve">Competitive Differentiation in Saudi Arabia Jeddah</w:t>
      </w:r>
    </w:p>
    <w:p>
      <w:pPr>
        <w:pStyle w:val="FirstParagraph"/>
      </w:pPr>
      <w:r>
        <w:t xml:space="preserve">Unlike generic national campaigns, this Marketing Plan leverages Jeddah’s unique ecosystem:</w:t>
      </w:r>
    </w:p>
    <w:p>
      <w:pPr>
        <w:numPr>
          <w:ilvl w:val="0"/>
          <w:numId w:val="1006"/>
        </w:numPr>
        <w:pStyle w:val="Compact"/>
      </w:pPr>
      <w:r>
        <w:rPr>
          <w:iCs/>
          <w:i/>
        </w:rPr>
        <w:t xml:space="preserve">Not "Saudi Arabia" — but specifically "Jeddah's Tourism &amp; Logistics Data Revolution"</w:t>
      </w:r>
      <w:r>
        <w:t xml:space="preserve">: Tailored messaging for sectors where Jeddah dominates.</w:t>
      </w:r>
    </w:p>
    <w:p>
      <w:pPr>
        <w:numPr>
          <w:ilvl w:val="0"/>
          <w:numId w:val="1006"/>
        </w:numPr>
        <w:pStyle w:val="Compact"/>
      </w:pPr>
      <w:r>
        <w:rPr>
          <w:iCs/>
          <w:i/>
        </w:rPr>
        <w:t xml:space="preserve">Local Expertise Over Global Talent:</w:t>
      </w:r>
      <w:r>
        <w:t xml:space="preserve"> </w:t>
      </w:r>
      <w:r>
        <w:t xml:space="preserve">Emphasizing that Saudi companies now prefer local Data Scientists who understand regional nuances (e.g., seasonal visitor spikes during Ramadan).</w:t>
      </w:r>
    </w:p>
    <w:p>
      <w:pPr>
        <w:numPr>
          <w:ilvl w:val="0"/>
          <w:numId w:val="1006"/>
        </w:numPr>
        <w:pStyle w:val="Compact"/>
      </w:pPr>
      <w:r>
        <w:rPr>
          <w:iCs/>
          <w:i/>
        </w:rPr>
        <w:t xml:space="preserve">Government-Backed Credibility:</w:t>
      </w:r>
      <w:r>
        <w:t xml:space="preserve"> </w:t>
      </w:r>
      <w:r>
        <w:t xml:space="preserve">Showcasing partnerships with Saudi Ministry of Investment and Jeddah Chamber of Commerce.</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"Jeddah Data Impact" campaign via KAUST partnerships, secure 5+ pilot project testimonials from local enterprises.</w:t>
      </w:r>
    </w:p>
    <w:p>
      <w:pPr>
        <w:pStyle w:val="BodyText"/>
      </w:pPr>
      <w:r>
        <w:rPr>
          <w:bCs/>
          <w:b/>
        </w:rPr>
        <w:t xml:space="preserve">Months 4-6:</w:t>
      </w:r>
      <w:r>
        <w:t xml:space="preserve"> </w:t>
      </w:r>
      <w:r>
        <w:t xml:space="preserve">Scale through Jeddah Tech Hub events; achieve 30% increase in qualified applicants from the city.</w:t>
      </w:r>
    </w:p>
    <w:p>
      <w:pPr>
        <w:pStyle w:val="BodyText"/>
      </w:pPr>
      <w:r>
        <w:rPr>
          <w:bCs/>
          <w:b/>
        </w:rPr>
        <w:t xml:space="preserve">Months 7-12:</w:t>
      </w:r>
      <w:r>
        <w:t xml:space="preserve"> </w:t>
      </w:r>
      <w:r>
        <w:t xml:space="preserve">Refine retention metrics (target: 85%+ Data Scientist tenure in Year 1), expand to adjacent cities (Mecca, Riyadh) using Jeddah as a model.</w:t>
      </w:r>
    </w:p>
    <w:bookmarkEnd w:id="29"/>
    <w:bookmarkStart w:id="30" w:name="metrics-for-success"/>
    <w:p>
      <w:pPr>
        <w:pStyle w:val="Heading2"/>
      </w:pPr>
      <w:r>
        <w:t xml:space="preserve">Metrics for Success</w:t>
      </w:r>
    </w:p>
    <w:p>
      <w:pPr>
        <w:pStyle w:val="FirstParagraph"/>
      </w:pPr>
      <w:r>
        <w:t xml:space="preserve">We measure success through KPIs specific to Saudi Arabia Jeddah's market:</w:t>
      </w:r>
    </w:p>
    <w:p>
      <w:pPr>
        <w:numPr>
          <w:ilvl w:val="0"/>
          <w:numId w:val="1007"/>
        </w:numPr>
        <w:pStyle w:val="Compact"/>
      </w:pPr>
      <w:r>
        <w:rPr>
          <w:bCs/>
          <w:b/>
        </w:rPr>
        <w:t xml:space="preserve">Talent Acquisition:</w:t>
      </w:r>
      <w:r>
        <w:t xml:space="preserve"> </w:t>
      </w:r>
      <w:r>
        <w:t xml:space="preserve">40% reduction in time-to-hire for Data Scientists within Jeddah (vs. national average of 12 weeks).</w:t>
      </w:r>
    </w:p>
    <w:p>
      <w:pPr>
        <w:numPr>
          <w:ilvl w:val="0"/>
          <w:numId w:val="1007"/>
        </w:numPr>
        <w:pStyle w:val="Compact"/>
      </w:pPr>
      <w:r>
        <w:rPr>
          <w:bCs/>
          <w:b/>
        </w:rPr>
        <w:t xml:space="preserve">Cultural Fit:</w:t>
      </w:r>
      <w:r>
        <w:t xml:space="preserve"> </w:t>
      </w:r>
      <w:r>
        <w:t xml:space="preserve">Minimum 90% employee satisfaction on "understanding Saudi market context" in exit interviews.</w:t>
      </w:r>
    </w:p>
    <w:p>
      <w:pPr>
        <w:numPr>
          <w:ilvl w:val="0"/>
          <w:numId w:val="1007"/>
        </w:numPr>
        <w:pStyle w:val="Compact"/>
      </w:pPr>
      <w:r>
        <w:rPr>
          <w:bCs/>
          <w:b/>
        </w:rPr>
        <w:t xml:space="preserve">Business Impact:</w:t>
      </w:r>
      <w:r>
        <w:t xml:space="preserve"> </w:t>
      </w:r>
      <w:r>
        <w:t xml:space="preserve">Quantifiable results from deployed models (e.g., "Predictive analytics reduced port congestion by 22% in Jeddah").</w:t>
      </w:r>
    </w:p>
    <w:bookmarkEnd w:id="30"/>
    <w:bookmarkStart w:id="31" w:name="conclusion-the-jeddah-advantage"/>
    <w:p>
      <w:pPr>
        <w:pStyle w:val="Heading2"/>
      </w:pPr>
      <w:r>
        <w:t xml:space="preserve">Conclusion: The Jeddah Advantage</w:t>
      </w:r>
    </w:p>
    <w:p>
      <w:pPr>
        <w:pStyle w:val="FirstParagraph"/>
      </w:pPr>
      <w:r>
        <w:t xml:space="preserve">This Marketing Plan transcends conventional recruitment—it’s a strategic investment in Saudi Arabia’s digital future, anchored in the unique potential of Jeddah. By positioning Data Scientists as catalysts for Jeddah’s Vision 2030 transformation (not merely employees), we create a magnetic value proposition that attracts top talent seeking meaningful impact within their cultural context. In a market where 78% of Data Scientists prioritize "purpose-driven work" (McKinsey, 2023), this plan ensures Jeddah becomes the undisputed hub for data innovation in Saudi Arabia. The result? A thriving community of Data Scientists who don’t just work in Jeddah—they shape its legacy as Saudi Arabia’s data capital.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Marketing Plan: Saudi Arabia Jeddah</dc:title>
  <dc:creator/>
  <dc:language>en</dc:language>
  <cp:keywords/>
  <dcterms:created xsi:type="dcterms:W3CDTF">2026-07-21T09:55:28Z</dcterms:created>
  <dcterms:modified xsi:type="dcterms:W3CDTF">2026-07-21T09:55:28Z</dcterms:modified>
</cp:coreProperties>
</file>

<file path=docProps/custom.xml><?xml version="1.0" encoding="utf-8"?>
<Properties xmlns="http://schemas.openxmlformats.org/officeDocument/2006/custom-properties" xmlns:vt="http://schemas.openxmlformats.org/officeDocument/2006/docPropsVTypes"/>
</file>