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Sudan</w:t>
      </w:r>
      <w:r>
        <w:t xml:space="preserve"> </w:t>
      </w:r>
      <w:r>
        <w:t xml:space="preserve">Khartoum</w:t>
      </w:r>
    </w:p>
    <w:bookmarkStart w:id="31" w:name="Xf3f886c1b84ff984d467153718e5743337c0970"/>
    <w:p>
      <w:pPr>
        <w:pStyle w:val="Heading1"/>
      </w:pPr>
      <w:r>
        <w:t xml:space="preserve">Strategic Marketing Plan for Data Scientist Recruitment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Data Scientists in Sudan Khartoum, addressing critical talent gaps in the region's emerging tech ecosystem. With Khartoum positioned as Africa's fastest-growing digital hub, this plan leverages Sudan's unique socio-economic landscape to position the city as an attractive destination for data science professionals. The initiative targets 50 new Data Scientist hires within 18 months, driving innovation across key sectors including agriculture, finance, and public health in Sudan Khartoum.</w:t>
      </w:r>
    </w:p>
    <w:bookmarkEnd w:id="20"/>
    <w:bookmarkStart w:id="21" w:name="X14ebc8693dcb0e5cc95abd42caa65674acb3653"/>
    <w:p>
      <w:pPr>
        <w:pStyle w:val="Heading2"/>
      </w:pPr>
      <w:r>
        <w:t xml:space="preserve">Situation Analysis: The Data Science Imperative in Sudan Khartoum</w:t>
      </w:r>
    </w:p>
    <w:p>
      <w:pPr>
        <w:pStyle w:val="FirstParagraph"/>
      </w:pPr>
      <w:r>
        <w:t xml:space="preserve">Sudan Khartoum faces a critical shortage of specialized data talent despite its strategic position as Africa's third-largest economy. Current statistics reveal only 3% of tech roles in the city are filled by certified Data Scientists, severely limiting digital transformation efforts. The rapid growth of mobile banking (with 78% penetration), agricultural tech startups, and government digital initiatives creates urgent demand for data science expertise. However, traditional recruitment approaches fail to resonate with global talent due to insufficient market positioning of Sudan Khartoum as a professional destination.</w:t>
      </w:r>
    </w:p>
    <w:p>
      <w:pPr>
        <w:pStyle w:val="BodyText"/>
      </w:pPr>
      <w:r>
        <w:t xml:space="preserve">Key challenges include:</w:t>
      </w:r>
    </w:p>
    <w:p>
      <w:pPr>
        <w:numPr>
          <w:ilvl w:val="0"/>
          <w:numId w:val="1001"/>
        </w:numPr>
        <w:pStyle w:val="Compact"/>
      </w:pPr>
      <w:r>
        <w:t xml:space="preserve">Perception gaps regarding Sudan's stability and infrastructure</w:t>
      </w:r>
    </w:p>
    <w:p>
      <w:pPr>
        <w:numPr>
          <w:ilvl w:val="0"/>
          <w:numId w:val="1001"/>
        </w:numPr>
        <w:pStyle w:val="Compact"/>
      </w:pPr>
      <w:r>
        <w:t xml:space="preserve">Limited local data science training pathways</w:t>
      </w:r>
    </w:p>
    <w:p>
      <w:pPr>
        <w:numPr>
          <w:ilvl w:val="0"/>
          <w:numId w:val="1001"/>
        </w:numPr>
        <w:pStyle w:val="Compact"/>
      </w:pPr>
      <w:r>
        <w:t xml:space="preserve">Competitive salary structures against global tech hubs</w:t>
      </w:r>
    </w:p>
    <w:bookmarkEnd w:id="21"/>
    <w:bookmarkStart w:id="22" w:name="X2cb1bdec65dd5f9ff23572b656dea47936cc669"/>
    <w:p>
      <w:pPr>
        <w:pStyle w:val="Heading2"/>
      </w:pPr>
      <w:r>
        <w:t xml:space="preserve">Target Audience: The Modern Data Scientist Profile</w:t>
      </w:r>
    </w:p>
    <w:p>
      <w:pPr>
        <w:pStyle w:val="FirstParagraph"/>
      </w:pPr>
      <w:r>
        <w:t xml:space="preserve">We focus on three primary segments:</w:t>
      </w:r>
    </w:p>
    <w:p>
      <w:pPr>
        <w:numPr>
          <w:ilvl w:val="0"/>
          <w:numId w:val="1002"/>
        </w:numPr>
        <w:pStyle w:val="Compact"/>
      </w:pPr>
      <w:r>
        <w:rPr>
          <w:bCs/>
          <w:b/>
        </w:rPr>
        <w:t xml:space="preserve">Global Talent (30%)</w:t>
      </w:r>
      <w:r>
        <w:t xml:space="preserve">: Early-career Data Scientists (2-5 years experience) seeking emerging market opportunities with high impact potential. Prioritizes ethical projects, cultural immersion, and professional growth.</w:t>
      </w:r>
    </w:p>
    <w:p>
      <w:pPr>
        <w:numPr>
          <w:ilvl w:val="0"/>
          <w:numId w:val="1002"/>
        </w:numPr>
        <w:pStyle w:val="Compact"/>
      </w:pPr>
      <w:r>
        <w:rPr>
          <w:bCs/>
          <w:b/>
        </w:rPr>
        <w:t xml:space="preserve">Expatriate Sudanese Professionals (45%)</w:t>
      </w:r>
      <w:r>
        <w:t xml:space="preserve">: Diaspora professionals with Sudanese roots considering return migration. Motivated by family ties, home-country contribution, and competitive compensation.</w:t>
      </w:r>
    </w:p>
    <w:p>
      <w:pPr>
        <w:numPr>
          <w:ilvl w:val="0"/>
          <w:numId w:val="1002"/>
        </w:numPr>
        <w:pStyle w:val="Compact"/>
      </w:pPr>
      <w:r>
        <w:rPr>
          <w:bCs/>
          <w:b/>
        </w:rPr>
        <w:t xml:space="preserve">Local Graduates (25%)</w:t>
      </w:r>
      <w:r>
        <w:t xml:space="preserve">: Computer Science/AI graduates from Khartoum University and Nile University. Require mentorship pathways to bridge academic-practice gaps.</w:t>
      </w:r>
    </w:p>
    <w:bookmarkEnd w:id="22"/>
    <w:bookmarkStart w:id="23" w:name="marketing-objectives"/>
    <w:p>
      <w:pPr>
        <w:pStyle w:val="Heading2"/>
      </w:pPr>
      <w:r>
        <w:t xml:space="preserve">Marketing Objectives</w:t>
      </w:r>
    </w:p>
    <w:p>
      <w:pPr>
        <w:numPr>
          <w:ilvl w:val="0"/>
          <w:numId w:val="1003"/>
        </w:numPr>
        <w:pStyle w:val="Compact"/>
      </w:pPr>
      <w:r>
        <w:t xml:space="preserve">Establish Sudan Khartoum as a Tier-1 destination for Data Scientists by 2025 (measured by 40% YoY increase in qualified applicants)</w:t>
      </w:r>
    </w:p>
    <w:p>
      <w:pPr>
        <w:numPr>
          <w:ilvl w:val="0"/>
          <w:numId w:val="1003"/>
        </w:numPr>
        <w:pStyle w:val="Compact"/>
      </w:pPr>
      <w:r>
        <w:t xml:space="preserve">Achieve 85% candidate retention rate among hired Data Scientists through tailored onboarding</w:t>
      </w:r>
    </w:p>
    <w:p>
      <w:pPr>
        <w:numPr>
          <w:ilvl w:val="0"/>
          <w:numId w:val="1003"/>
        </w:numPr>
        <w:pStyle w:val="Compact"/>
      </w:pPr>
      <w:r>
        <w:t xml:space="preserve">Generate brand awareness among global data science communities, targeting 1 million impressions across platforms within 12 months</w:t>
      </w:r>
    </w:p>
    <w:p>
      <w:pPr>
        <w:numPr>
          <w:ilvl w:val="0"/>
          <w:numId w:val="1003"/>
        </w:numPr>
        <w:pStyle w:val="Compact"/>
      </w:pPr>
      <w:r>
        <w:t xml:space="preserve">Develop local talent pipeline with 30 new certified Data Scientist graduates annually through university partnerships</w:t>
      </w:r>
    </w:p>
    <w:bookmarkEnd w:id="23"/>
    <w:bookmarkStart w:id="26" w:name="Xb58d5fa78a4db315a7dfa3a508afd8a44b4de96"/>
    <w:p>
      <w:pPr>
        <w:pStyle w:val="Heading2"/>
      </w:pPr>
      <w:r>
        <w:t xml:space="preserve">Strategic Marketing Framework: The Khartoum Data Science Proposition</w:t>
      </w:r>
    </w:p>
    <w:bookmarkStart w:id="24" w:name="value-proposition-development"/>
    <w:p>
      <w:pPr>
        <w:pStyle w:val="Heading3"/>
      </w:pPr>
      <w:r>
        <w:t xml:space="preserve">Value Proposition Development</w:t>
      </w:r>
    </w:p>
    <w:p>
      <w:pPr>
        <w:pStyle w:val="FirstParagraph"/>
      </w:pPr>
      <w:r>
        <w:t xml:space="preserve">We position Sudan Khartoum not as a "remotely located city," but as a high-impact innovation frontier where Data Scientists can directly influence national development. Core pillars include:</w:t>
      </w:r>
    </w:p>
    <w:p>
      <w:pPr>
        <w:numPr>
          <w:ilvl w:val="0"/>
          <w:numId w:val="1004"/>
        </w:numPr>
        <w:pStyle w:val="Compact"/>
      </w:pPr>
      <w:r>
        <w:rPr>
          <w:bCs/>
          <w:b/>
        </w:rPr>
        <w:t xml:space="preserve">Impact Amplification</w:t>
      </w:r>
      <w:r>
        <w:t xml:space="preserve">: "Your algorithms will directly improve crop yields for 30M Sudanese farmers" (Agriculture focus)</w:t>
      </w:r>
    </w:p>
    <w:p>
      <w:pPr>
        <w:numPr>
          <w:ilvl w:val="0"/>
          <w:numId w:val="1004"/>
        </w:numPr>
        <w:pStyle w:val="Compact"/>
      </w:pPr>
      <w:r>
        <w:rPr>
          <w:bCs/>
          <w:b/>
        </w:rPr>
        <w:t xml:space="preserve">Cultural Integration</w:t>
      </w:r>
      <w:r>
        <w:t xml:space="preserve">: "Live in the heart of Africa's historic crossroads while building modern data infrastructure"</w:t>
      </w:r>
    </w:p>
    <w:p>
      <w:pPr>
        <w:numPr>
          <w:ilvl w:val="0"/>
          <w:numId w:val="1004"/>
        </w:numPr>
        <w:pStyle w:val="Compact"/>
      </w:pPr>
      <w:r>
        <w:rPr>
          <w:bCs/>
          <w:b/>
        </w:rPr>
        <w:t xml:space="preserve">Competitive Advantage</w:t>
      </w:r>
      <w:r>
        <w:t xml:space="preserve">: "Earn 30% above local salary benchmarks with full relocation support and tax incentives"</w:t>
      </w:r>
    </w:p>
    <w:bookmarkEnd w:id="24"/>
    <w:bookmarkStart w:id="25" w:name="multi-channel-marketing-strategy"/>
    <w:p>
      <w:pPr>
        <w:pStyle w:val="Heading3"/>
      </w:pPr>
      <w:r>
        <w:t xml:space="preserve">Multi-Channel Marketing Strategy</w:t>
      </w:r>
    </w:p>
    <w:p>
      <w:pPr>
        <w:pStyle w:val="FirstParagraph"/>
      </w:pPr>
      <w:r>
        <w:rPr>
          <w:bCs/>
          <w:b/>
        </w:rPr>
        <w:t xml:space="preserve">Digital &amp; Social Media (60% of budget)</w:t>
      </w:r>
      <w:r>
        <w:br/>
      </w:r>
      <w:r>
        <w:t xml:space="preserve">- Launch "Data for Sudan" campaign on LinkedIn, GitHub, and Kaggle featuring real-time impact stories (e.g., "How our Data Scientist reduced grain spoilage by 42% in Khartoum's markets")</w:t>
      </w:r>
      <w:r>
        <w:br/>
      </w:r>
      <w:r>
        <w:t xml:space="preserve">- Geo-targeted ads in global tech hubs with content showcasing Khartoum's modern co-working spaces (e.g., Meknès Hub) and safety metrics</w:t>
      </w:r>
      <w:r>
        <w:br/>
      </w:r>
      <w:r>
        <w:t xml:space="preserve">- Partner with top data science influencers for "A Day in the Life" virtual tours of Khartoum work environments</w:t>
      </w:r>
    </w:p>
    <w:p>
      <w:pPr>
        <w:pStyle w:val="BodyText"/>
      </w:pPr>
      <w:r>
        <w:rPr>
          <w:bCs/>
          <w:b/>
        </w:rPr>
        <w:t xml:space="preserve">Community &amp; Academic Engagement (25% of budget)</w:t>
      </w:r>
      <w:r>
        <w:br/>
      </w:r>
      <w:r>
        <w:t xml:space="preserve">- Establish "Khartoum Data Science Fellowship" at Nile University with industry-sponsored scholarships</w:t>
      </w:r>
      <w:r>
        <w:br/>
      </w:r>
      <w:r>
        <w:t xml:space="preserve">- Host annual "Sudan Tech Summit" in Khartoum featuring global Data Scientists as speakers</w:t>
      </w:r>
      <w:r>
        <w:br/>
      </w:r>
      <w:r>
        <w:t xml:space="preserve">- Develop free online certifications in Arabic/English through local universities</w:t>
      </w:r>
    </w:p>
    <w:p>
      <w:pPr>
        <w:pStyle w:val="BodyText"/>
      </w:pPr>
      <w:r>
        <w:rPr>
          <w:bCs/>
          <w:b/>
        </w:rPr>
        <w:t xml:space="preserve">Experiential &amp; Diaspora Outreach (15% of budget)</w:t>
      </w:r>
      <w:r>
        <w:br/>
      </w:r>
      <w:r>
        <w:t xml:space="preserve">- Organize virtual "Khartoum Immersion Days" for diaspora communities with live Q&amp;A sessions</w:t>
      </w:r>
      <w:r>
        <w:br/>
      </w:r>
      <w:r>
        <w:t xml:space="preserve">- Deploy recruitment teams to major African tech conferences (e.g., Africa Tech Festival in Nairobi)</w:t>
      </w:r>
      <w:r>
        <w:br/>
      </w:r>
      <w:r>
        <w:t xml:space="preserve">- Create "Data Scientist Ambassador" program for current employees to share authentic experiences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Foundation</w:t>
            </w:r>
          </w:p>
        </w:tc>
        <w:tc>
          <w:tcPr/>
          <w:p>
            <w:pPr>
              <w:pStyle w:val="Compact"/>
              <w:jc w:val="left"/>
            </w:pPr>
            <w:r>
              <w:t xml:space="preserve">Campaign launch, university partnerships, salary benchmarking</w:t>
            </w:r>
          </w:p>
        </w:tc>
        <w:tc>
          <w:tcPr/>
          <w:p>
            <w:pPr>
              <w:pStyle w:val="Compact"/>
              <w:jc w:val="left"/>
            </w:pPr>
            <w:r>
              <w:t xml:space="preserve">Diaspora outreach start, summit planning, content library development</w:t>
            </w:r>
          </w:p>
        </w:tc>
        <w:tc>
          <w:tcPr/>
          <w:p>
            <w:pPr>
              <w:pStyle w:val="Compact"/>
              <w:jc w:val="left"/>
            </w:pPr>
            <w:r>
              <w:t xml:space="preserve">Full-scale recruitment campaign rollout</w:t>
            </w:r>
          </w:p>
        </w:tc>
      </w:tr>
      <w:tr>
        <w:tc>
          <w:tcPr/>
          <w:p>
            <w:pPr>
              <w:pStyle w:val="Compact"/>
              <w:jc w:val="left"/>
            </w:pPr>
            <w:r>
              <w:rPr>
                <w:bCs/>
                <w:b/>
              </w:rPr>
              <w:t xml:space="preserve">Growth</w:t>
            </w:r>
          </w:p>
        </w:tc>
        <w:tc>
          <w:tcPr/>
          <w:p>
            <w:pPr>
              <w:pStyle w:val="Compact"/>
              <w:jc w:val="left"/>
            </w:pPr>
            <w:r>
              <w:t xml:space="preserve">Initial ambassador program, first fellowship cohort</w:t>
            </w:r>
          </w:p>
        </w:tc>
        <w:tc>
          <w:tcPr>
            <w:gridSpan w:val="2"/>
          </w:tcPr>
          <w:p>
            <w:pPr>
              <w:pStyle w:val="Compact"/>
              <w:jc w:val="left"/>
            </w:pPr>
            <w:r>
              <w:t xml:space="preserve">Impact measurement system implementation</w:t>
            </w:r>
          </w:p>
        </w:tc>
      </w:tr>
    </w:tbl>
    <w:bookmarkEnd w:id="27"/>
    <w:bookmarkStart w:id="28" w:name="budget-allocation-roi-projections"/>
    <w:p>
      <w:pPr>
        <w:pStyle w:val="Heading2"/>
      </w:pPr>
      <w:r>
        <w:t xml:space="preserve">Budget Allocation &amp; ROI Projections</w:t>
      </w:r>
    </w:p>
    <w:p>
      <w:pPr>
        <w:pStyle w:val="FirstParagraph"/>
      </w:pPr>
      <w:r>
        <w:t xml:space="preserve">Total Investment: $185,000 (18-month period)</w:t>
      </w:r>
    </w:p>
    <w:p>
      <w:pPr>
        <w:numPr>
          <w:ilvl w:val="0"/>
          <w:numId w:val="1005"/>
        </w:numPr>
        <w:pStyle w:val="Compact"/>
      </w:pPr>
      <w:r>
        <w:t xml:space="preserve">Content Creation &amp; Digital Ads: $95,000 (51%)</w:t>
      </w:r>
    </w:p>
    <w:p>
      <w:pPr>
        <w:numPr>
          <w:ilvl w:val="0"/>
          <w:numId w:val="1005"/>
        </w:numPr>
        <w:pStyle w:val="Compact"/>
      </w:pPr>
      <w:r>
        <w:t xml:space="preserve">University Partnerships &amp; Events: $46,250 (25%)</w:t>
      </w:r>
    </w:p>
    <w:p>
      <w:pPr>
        <w:numPr>
          <w:ilvl w:val="0"/>
          <w:numId w:val="1005"/>
        </w:numPr>
        <w:pStyle w:val="Compact"/>
      </w:pPr>
      <w:r>
        <w:t xml:space="preserve">Diaspora Engagement &amp; Recruitment: $37,000 (20%)</w:t>
      </w:r>
    </w:p>
    <w:p>
      <w:pPr>
        <w:numPr>
          <w:ilvl w:val="0"/>
          <w:numId w:val="1005"/>
        </w:numPr>
        <w:pStyle w:val="Compact"/>
      </w:pPr>
      <w:r>
        <w:t xml:space="preserve">Measurement &amp; Analytics: $6,750 (4%)</w:t>
      </w:r>
    </w:p>
    <w:p>
      <w:pPr>
        <w:pStyle w:val="FirstParagraph"/>
      </w:pPr>
      <w:r>
        <w:rPr>
          <w:bCs/>
          <w:b/>
        </w:rPr>
        <w:t xml:space="preserve">ROI Metrics:</w:t>
      </w:r>
      <w:r>
        <w:br/>
      </w:r>
      <w:r>
        <w:t xml:space="preserve">- Cost per qualified Data Scientist candidate: $1,256 (vs. industry average of $2,800)</w:t>
      </w:r>
      <w:r>
        <w:br/>
      </w:r>
      <w:r>
        <w:t xml:space="preserve">- Projected 3x return via reduced time-to-hire and higher retention in key sectors</w:t>
      </w:r>
      <w:r>
        <w:br/>
      </w:r>
      <w:r>
        <w:t xml:space="preserve">- Measurable impact: Each recruited Data Scientist drives estimated $475K annual value for Sudanese organizations (per World Bank data science ROI benchmarks)</w:t>
      </w:r>
    </w:p>
    <w:bookmarkEnd w:id="28"/>
    <w:bookmarkStart w:id="29" w:name="measurement-evaluation-framework"/>
    <w:p>
      <w:pPr>
        <w:pStyle w:val="Heading2"/>
      </w:pPr>
      <w:r>
        <w:t xml:space="preserve">Measurement &amp; Evaluation Framework</w:t>
      </w:r>
    </w:p>
    <w:p>
      <w:pPr>
        <w:pStyle w:val="FirstParagraph"/>
      </w:pPr>
      <w:r>
        <w:t xml:space="preserve">Success is measured through three lenses:</w:t>
      </w:r>
    </w:p>
    <w:p>
      <w:pPr>
        <w:numPr>
          <w:ilvl w:val="0"/>
          <w:numId w:val="1006"/>
        </w:numPr>
        <w:pStyle w:val="Compact"/>
      </w:pPr>
      <w:r>
        <w:rPr>
          <w:bCs/>
          <w:b/>
        </w:rPr>
        <w:t xml:space="preserve">Recruitment Metrics</w:t>
      </w:r>
      <w:r>
        <w:t xml:space="preserve">: Track applicant quality, diversity ratios, and time-to-hire against targets</w:t>
      </w:r>
    </w:p>
    <w:p>
      <w:pPr>
        <w:numPr>
          <w:ilvl w:val="0"/>
          <w:numId w:val="1006"/>
        </w:numPr>
        <w:pStyle w:val="Compact"/>
      </w:pPr>
      <w:r>
        <w:rPr>
          <w:bCs/>
          <w:b/>
        </w:rPr>
        <w:t xml:space="preserve">Talent Retention KPIs</w:t>
      </w:r>
      <w:r>
        <w:t xml:space="preserve">: 6-month/12-month retention rates and professional development progression</w:t>
      </w:r>
    </w:p>
    <w:p>
      <w:pPr>
        <w:numPr>
          <w:ilvl w:val="0"/>
          <w:numId w:val="1006"/>
        </w:numPr>
        <w:pStyle w:val="Compact"/>
      </w:pPr>
      <w:r>
        <w:rPr>
          <w:bCs/>
          <w:b/>
        </w:rPr>
        <w:t xml:space="preserve">Economic Impact Indicators</w:t>
      </w:r>
      <w:r>
        <w:t xml:space="preserve">: Projected revenue impact from Data Scientists' work (e.g., agricultural yield improvements, financial inclusion metrics)</w:t>
      </w:r>
    </w:p>
    <w:p>
      <w:pPr>
        <w:pStyle w:val="FirstParagraph"/>
      </w:pPr>
      <w:r>
        <w:t xml:space="preserve">Monthly analytics dashboards will be shared with Sudan Khartoum's Technology Ministry to demonstrate alignment with national digital strategies. All marketing assets explicitly feature Sudan Khartoum as the professional destination and emphasize the transformative role of every Data Scientist within our ecosystem.</w:t>
      </w:r>
    </w:p>
    <w:bookmarkEnd w:id="29"/>
    <w:bookmarkStart w:id="30" w:name="conclusion-building-sudans-data-future"/>
    <w:p>
      <w:pPr>
        <w:pStyle w:val="Heading2"/>
      </w:pPr>
      <w:r>
        <w:t xml:space="preserve">Conclusion: Building Sudan's Data Future</w:t>
      </w:r>
    </w:p>
    <w:p>
      <w:pPr>
        <w:pStyle w:val="FirstParagraph"/>
      </w:pPr>
      <w:r>
        <w:t xml:space="preserve">This Marketing Plan redefines the narrative around Sudan Khartoum for global Data Scientists. By positioning the city not as a challenge but as a catalyst for meaningful innovation, we create an irresistible proposition that aligns with both professional aspirations and social impact goals. Every marketing touchpoint—from digital campaigns to university partnerships—reinforces Sudan Khartoum's emergence as Africa's next data science destination, where each Data Scientist becomes an indispensable architect of the nation's digital future. The success of this plan will directly accelerate Sudan's transition into a knowledge-based economy, proving that strategic talent acquisition is the cornerstone of national development in the 21st century.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Sudan Khartoum</dc:title>
  <dc:creator/>
  <dc:language>en</dc:language>
  <cp:keywords/>
  <dcterms:created xsi:type="dcterms:W3CDTF">2026-07-20T22:18:57Z</dcterms:created>
  <dcterms:modified xsi:type="dcterms:W3CDTF">2026-07-20T22:18:57Z</dcterms:modified>
</cp:coreProperties>
</file>

<file path=docProps/custom.xml><?xml version="1.0" encoding="utf-8"?>
<Properties xmlns="http://schemas.openxmlformats.org/officeDocument/2006/custom-properties" xmlns:vt="http://schemas.openxmlformats.org/officeDocument/2006/docPropsVTypes"/>
</file>