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Data</w:t>
      </w:r>
      <w:r>
        <w:t xml:space="preserve"> </w:t>
      </w:r>
      <w:r>
        <w:t xml:space="preserve">Scientists</w:t>
      </w:r>
      <w:r>
        <w:t xml:space="preserve"> </w:t>
      </w:r>
      <w:r>
        <w:t xml:space="preserve">in</w:t>
      </w:r>
      <w:r>
        <w:t xml:space="preserve"> </w:t>
      </w:r>
      <w:r>
        <w:t xml:space="preserve">Thailand</w:t>
      </w:r>
      <w:r>
        <w:t xml:space="preserve"> </w:t>
      </w:r>
      <w:r>
        <w:t xml:space="preserve">Bangkok</w:t>
      </w:r>
    </w:p>
    <w:bookmarkStart w:id="31" w:name="Xa1fd10dc5234e5dd5c72357af101b117efd6ccd"/>
    <w:p>
      <w:pPr>
        <w:pStyle w:val="Heading1"/>
      </w:pPr>
      <w:r>
        <w:t xml:space="preserve">Strategic Marketing Plan for Attracting Elite Data Scientists to Thailand Bangkok</w:t>
      </w:r>
    </w:p>
    <w:bookmarkStart w:id="20" w:name="Xe240c81de1480f3a73850ebeb337c93bcc6676e"/>
    <w:p>
      <w:pPr>
        <w:pStyle w:val="Heading2"/>
      </w:pPr>
      <w:r>
        <w:t xml:space="preserve">Introduction: The Urgent Demand for Data Science Expertise in Bangkok</w:t>
      </w:r>
    </w:p>
    <w:p>
      <w:pPr>
        <w:pStyle w:val="FirstParagraph"/>
      </w:pPr>
      <w:r>
        <w:t xml:space="preserve">In the rapidly evolving digital economy of Southeast Asia, Thailand's capital city, Bangkok, has emerged as a pivotal hub for technological innovation. As businesses across finance, e-commerce, healthcare, and logistics undergo data-driven transformation, the demand for skilled</w:t>
      </w:r>
      <w:r>
        <w:t xml:space="preserve"> </w:t>
      </w:r>
      <w:r>
        <w:rPr>
          <w:bCs/>
          <w:b/>
        </w:rPr>
        <w:t xml:space="preserve">Data Scientist</w:t>
      </w:r>
      <w:r>
        <w:t xml:space="preserve"> </w:t>
      </w:r>
      <w:r>
        <w:t xml:space="preserve">professionals has skyrocketed. This comprehensive Marketing Plan outlines a targeted strategy to recruit top-tier Data Scientists to join our growing team in Thailand Bangkok – positioning us at the forefront of the region's analytics revolution. With Bangkok's tech ecosystem expanding at 22% annually (Thailand Digital Economy Agency, 2023), securing talent is not just strategic but essential for competitive differentiation.</w:t>
      </w:r>
    </w:p>
    <w:bookmarkEnd w:id="20"/>
    <w:bookmarkStart w:id="21" w:name="Xed2a65ab52a855d99d1486185af5b9ba52c43e8"/>
    <w:p>
      <w:pPr>
        <w:pStyle w:val="Heading2"/>
      </w:pPr>
      <w:r>
        <w:t xml:space="preserve">Market Analysis: Why Data Scientists Are the Cornerstone of Bangkok's Digital Transformation</w:t>
      </w:r>
    </w:p>
    <w:p>
      <w:pPr>
        <w:pStyle w:val="FirstParagraph"/>
      </w:pPr>
      <w:r>
        <w:t xml:space="preserve">Thailand's National Strategy for Digital Economy and Society (NEDS) prioritizes AI and big data as key pillars, creating unprecedented opportunities. However, a critical talent gap persists: only 15% of Thai tech firms report having adequate data science capabilities (PwC Thailand, 2023). Bangkok alone faces a shortage of over 8,000 certified Data Scientists, making it imperative to implement an aggressive recruitment Marketing Plan that resonates with both local graduates and international experts. The city's unique blend of cultural richness and modern infrastructure – from Silom's fintech startups to Rama III's AI accelerators – offers an unparalleled environment for data science innovation.</w:t>
      </w:r>
    </w:p>
    <w:bookmarkEnd w:id="21"/>
    <w:bookmarkStart w:id="22" w:name="X5282e662aea125d06764470c598974eb141668a"/>
    <w:p>
      <w:pPr>
        <w:pStyle w:val="Heading2"/>
      </w:pPr>
      <w:r>
        <w:t xml:space="preserve">Target Audience Segmentation: Precision Targeting in Thailand Bangkok</w:t>
      </w:r>
    </w:p>
    <w:p>
      <w:pPr>
        <w:pStyle w:val="FirstParagraph"/>
      </w:pPr>
      <w:r>
        <w:t xml:space="preserve">This Marketing Plan focuses on two primary segments:</w:t>
      </w:r>
    </w:p>
    <w:p>
      <w:pPr>
        <w:numPr>
          <w:ilvl w:val="0"/>
          <w:numId w:val="1001"/>
        </w:numPr>
        <w:pStyle w:val="Compact"/>
      </w:pPr>
      <w:r>
        <w:rPr>
          <w:bCs/>
          <w:b/>
        </w:rPr>
        <w:t xml:space="preserve">Local Talent Pool:</w:t>
      </w:r>
      <w:r>
        <w:t xml:space="preserve"> </w:t>
      </w:r>
      <w:r>
        <w:t xml:space="preserve">Top graduates from Chulalongkorn University, King Mongkut's University of Technology Thonburi (KMUTT), and Asian Institute of Technology (AIT) with specialized data science certifications. Bangkok's universities produce 1,200+ data-related graduates annually – yet only 35% are immediately job-ready.</w:t>
      </w:r>
    </w:p>
    <w:p>
      <w:pPr>
        <w:numPr>
          <w:ilvl w:val="0"/>
          <w:numId w:val="1001"/>
        </w:numPr>
        <w:pStyle w:val="Compact"/>
      </w:pPr>
      <w:r>
        <w:rPr>
          <w:bCs/>
          <w:b/>
        </w:rPr>
        <w:t xml:space="preserve">Global Talent Pool:</w:t>
      </w:r>
      <w:r>
        <w:t xml:space="preserve"> </w:t>
      </w:r>
      <w:r>
        <w:t xml:space="preserve">Experienced Data Scientists in Singapore, India, and Western markets seeking Asia-Pacific opportunities. Bangkok's lower cost of living (40% below Singapore) and vibrant cultural lifestyle present a compelling value proposition.</w:t>
      </w:r>
    </w:p>
    <w:p>
      <w:pPr>
        <w:pStyle w:val="FirstParagraph"/>
      </w:pPr>
      <w:r>
        <w:t xml:space="preserve">Cultural nuance is critical: Thai professionals prioritize team harmony ("sanuk") and long-term career growth over rapid promotion. International candidates seek visa ease (Thailand's "Smart Visa" program), housing support, and cultural integration programs.</w:t>
      </w:r>
    </w:p>
    <w:bookmarkEnd w:id="22"/>
    <w:bookmarkStart w:id="26" w:name="X9534a34065bff2f69b980ac3b0fe4872a9bc407"/>
    <w:p>
      <w:pPr>
        <w:pStyle w:val="Heading2"/>
      </w:pPr>
      <w:r>
        <w:t xml:space="preserve">Marketing Strategy: A Multi-Channel Approach for Thailand Bangkok Recruitment</w:t>
      </w:r>
    </w:p>
    <w:p>
      <w:pPr>
        <w:pStyle w:val="FirstParagraph"/>
      </w:pPr>
      <w:r>
        <w:t xml:space="preserve">Our integrated strategy employs three pillars to position the Data Scientist role as the career pinnacle in Thailand Bangkok:</w:t>
      </w:r>
    </w:p>
    <w:bookmarkStart w:id="23" w:name="Xe459e1d3d7e4869c0162bc69a554fc2fc5795e3"/>
    <w:p>
      <w:pPr>
        <w:pStyle w:val="Heading3"/>
      </w:pPr>
      <w:r>
        <w:t xml:space="preserve">1. Employer Branding with Local Cultural Resonance</w:t>
      </w:r>
    </w:p>
    <w:p>
      <w:pPr>
        <w:pStyle w:val="FirstParagraph"/>
      </w:pPr>
      <w:r>
        <w:t xml:space="preserve">Develop a "Data Science in Bangkok" narrative highlighting:</w:t>
      </w:r>
      <w:r>
        <w:t xml:space="preserve"> </w:t>
      </w:r>
      <w:r>
        <w:t xml:space="preserve">• Real impact stories (e.g., "How our team reduced traffic congestion by 22% using AI for Bangkok Metropolitan Administration")</w:t>
      </w:r>
      <w:r>
        <w:t xml:space="preserve"> </w:t>
      </w:r>
      <w:r>
        <w:t xml:space="preserve">• Authentic Thai workplace culture ("Collaborate in a 'sanuk' environment where coffee breaks spark data breakthroughs")</w:t>
      </w:r>
      <w:r>
        <w:t xml:space="preserve"> </w:t>
      </w:r>
      <w:r>
        <w:t xml:space="preserve">• Localized content featuring Bangladeshi and Thai Data Scientists sharing success journeys. This addresses Thailand's preference for community-driven storytelling.</w:t>
      </w:r>
    </w:p>
    <w:bookmarkEnd w:id="23"/>
    <w:bookmarkStart w:id="24" w:name="hyper-localized-digital-campaigns"/>
    <w:p>
      <w:pPr>
        <w:pStyle w:val="Heading3"/>
      </w:pPr>
      <w:r>
        <w:t xml:space="preserve">2. Hyper-Localized Digital Campaigns</w:t>
      </w:r>
    </w:p>
    <w:p>
      <w:pPr>
        <w:pStyle w:val="FirstParagraph"/>
      </w:pPr>
      <w:r>
        <w:t xml:space="preserve">Deploy targeted channels dominating Bangkok's professional landscape:</w:t>
      </w:r>
    </w:p>
    <w:p>
      <w:pPr>
        <w:numPr>
          <w:ilvl w:val="0"/>
          <w:numId w:val="1002"/>
        </w:numPr>
        <w:pStyle w:val="Compact"/>
      </w:pPr>
      <w:r>
        <w:rPr>
          <w:bCs/>
          <w:b/>
        </w:rPr>
        <w:t xml:space="preserve">LinkedIn &amp; Facebook Ads:</w:t>
      </w:r>
      <w:r>
        <w:t xml:space="preserve"> </w:t>
      </w:r>
      <w:r>
        <w:t xml:space="preserve">Geo-targeting 10km radius of Sathorn, Silom, and Rama 9 tech hubs with job posts in Thai/English. Use culturally relevant visuals (e.g., Data Scientists at Chatuchak Weekend Market discussing analytics).</w:t>
      </w:r>
    </w:p>
    <w:p>
      <w:pPr>
        <w:numPr>
          <w:ilvl w:val="0"/>
          <w:numId w:val="1002"/>
        </w:numPr>
        <w:pStyle w:val="Compact"/>
      </w:pPr>
      <w:r>
        <w:rPr>
          <w:bCs/>
          <w:b/>
        </w:rPr>
        <w:t xml:space="preserve">University Partnerships:</w:t>
      </w:r>
      <w:r>
        <w:t xml:space="preserve"> </w:t>
      </w:r>
      <w:r>
        <w:t xml:space="preserve">Sponsor AI competitions at KMUTT and Chula; host "Data Science Day" workshops featuring our Bangkok team.</w:t>
      </w:r>
    </w:p>
    <w:p>
      <w:pPr>
        <w:numPr>
          <w:ilvl w:val="0"/>
          <w:numId w:val="1002"/>
        </w:numPr>
        <w:pStyle w:val="Compact"/>
      </w:pPr>
      <w:r>
        <w:rPr>
          <w:bCs/>
          <w:b/>
        </w:rPr>
        <w:t xml:space="preserve">TikTok/Instagram:</w:t>
      </w:r>
      <w:r>
        <w:t xml:space="preserve"> </w:t>
      </w:r>
      <w:r>
        <w:t xml:space="preserve">60-second reels showcasing "A Day in the Life of a Data Scientist in Bangkok" – highlighting river cruises, street food breaks, and modern workspaces at ICONSIAM or Sathorn Unique Tower.</w:t>
      </w:r>
    </w:p>
    <w:bookmarkEnd w:id="24"/>
    <w:bookmarkStart w:id="25" w:name="strategic-talent-alliances"/>
    <w:p>
      <w:pPr>
        <w:pStyle w:val="Heading3"/>
      </w:pPr>
      <w:r>
        <w:t xml:space="preserve">3. Strategic Talent Alliances</w:t>
      </w:r>
    </w:p>
    <w:p>
      <w:pPr>
        <w:pStyle w:val="FirstParagraph"/>
      </w:pPr>
      <w:r>
        <w:t xml:space="preserve">Forge partnerships with Thailand's key innovation ecosystems:</w:t>
      </w:r>
      <w:r>
        <w:t xml:space="preserve"> </w:t>
      </w:r>
      <w:r>
        <w:t xml:space="preserve">• Co-host events with Thailand Digital Economy Promotion Agency (DEPA)</w:t>
      </w:r>
      <w:r>
        <w:t xml:space="preserve"> </w:t>
      </w:r>
      <w:r>
        <w:t xml:space="preserve">• Sponsor the Bangkok AI Summit at Queen Sirikit National Convention Center</w:t>
      </w:r>
      <w:r>
        <w:t xml:space="preserve"> </w:t>
      </w:r>
      <w:r>
        <w:t xml:space="preserve">• Offer referral bonuses to existing Data Scientists in Bangkok's 20+ data science communities</w:t>
      </w:r>
    </w:p>
    <w:bookmarkEnd w:id="25"/>
    <w:bookmarkEnd w:id="26"/>
    <w:bookmarkStart w:id="27" w:name="X2d7bd8eaa76e5c7988f9f76bf97afc1796161c3"/>
    <w:p>
      <w:pPr>
        <w:pStyle w:val="Heading2"/>
      </w:pPr>
      <w:r>
        <w:t xml:space="preserve">Implementation Timeline: Phased Rollout for Maximum Impact</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Foundation Building</w:t>
      </w:r>
    </w:p>
    <w:p>
      <w:pPr>
        <w:pStyle w:val="BodyText"/>
      </w:pPr>
      <w:r>
        <w:t xml:space="preserve">Month 1-2</w:t>
      </w:r>
    </w:p>
    <w:p>
      <w:pPr>
        <w:pStyle w:val="BodyText"/>
      </w:pPr>
      <w:r>
        <w:t xml:space="preserve">Create localized content library; secure DEPA partnership; launch LinkedIn campaign targeting Bangkok tech professionals.</w:t>
      </w:r>
    </w:p>
    <w:p>
      <w:pPr>
        <w:pStyle w:val="BodyText"/>
      </w:pPr>
      <w:r>
        <w:t xml:space="preserve">Cultural Immersion</w:t>
      </w:r>
    </w:p>
    <w:p>
      <w:pPr>
        <w:pStyle w:val="BodyText"/>
      </w:pPr>
      <w:r>
        <w:t xml:space="preserve">Month 3-4</w:t>
      </w:r>
    </w:p>
    <w:p>
      <w:pPr>
        <w:pStyle w:val="BodyText"/>
      </w:pPr>
      <w:r>
        <w:t xml:space="preserve">Host university workshops at Chulalongkorn &amp; KMUTT</w:t>
      </w:r>
      <w:r>
        <w:t xml:space="preserve"> </w:t>
      </w:r>
      <w:r>
        <w:t xml:space="preserve">• Deploy TikTok/Instagram campaigns featuring Thai Data Scientists</w:t>
      </w:r>
      <w:r>
        <w:t xml:space="preserve"> </w:t>
      </w:r>
      <w:r>
        <w:t xml:space="preserve">• Initiate "Thailand Work Visa Assistance" program for international candidates</w:t>
      </w:r>
    </w:p>
    <w:p>
      <w:pPr>
        <w:pStyle w:val="BodyText"/>
      </w:pPr>
      <w:r>
        <w:t xml:space="preserve">Acceleration Phase</w:t>
      </w:r>
    </w:p>
    <w:p>
      <w:pPr>
        <w:pStyle w:val="BodyText"/>
      </w:pPr>
      <w:r>
        <w:t xml:space="preserve">Month 5-6</w:t>
      </w:r>
    </w:p>
    <w:p>
      <w:pPr>
        <w:pStyle w:val="BodyText"/>
      </w:pPr>
      <w:r>
        <w:t xml:space="preserve">Co-host AI Summit with DEPA</w:t>
      </w:r>
      <w:r>
        <w:t xml:space="preserve"> </w:t>
      </w:r>
      <w:r>
        <w:t xml:space="preserve">• Implement employee referral program with Bangkok team incentives</w:t>
      </w:r>
      <w:r>
        <w:t xml:space="preserve"> </w:t>
      </w:r>
      <w:r>
        <w:t xml:space="preserve">• Launch "Data Science Ambassador" initiative for social media reach</w:t>
      </w:r>
    </w:p>
    <w:bookmarkEnd w:id="27"/>
    <w:bookmarkStart w:id="28" w:name="budget-allocation-expected-outcomes"/>
    <w:p>
      <w:pPr>
        <w:pStyle w:val="Heading2"/>
      </w:pPr>
      <w:r>
        <w:t xml:space="preserve">Budget Allocation &amp; Expected Outcomes</w:t>
      </w:r>
    </w:p>
    <w:p>
      <w:pPr>
        <w:pStyle w:val="FirstParagraph"/>
      </w:pPr>
      <w:r>
        <w:t xml:space="preserve">Allocating 70% of recruitment budget to digital channels (Thailand's social media penetration is 83%) and 30% to physical events. Estimated total investment: $45,000 USD.</w:t>
      </w:r>
    </w:p>
    <w:p>
      <w:pPr>
        <w:pStyle w:val="BodyText"/>
      </w:pPr>
      <w:r>
        <w:rPr>
          <w:bCs/>
          <w:b/>
        </w:rPr>
        <w:t xml:space="preserve">Key Performance Indicators (KPIs):</w:t>
      </w:r>
    </w:p>
    <w:p>
      <w:pPr>
        <w:numPr>
          <w:ilvl w:val="0"/>
          <w:numId w:val="1003"/>
        </w:numPr>
        <w:pStyle w:val="Compact"/>
      </w:pPr>
      <w:r>
        <w:t xml:space="preserve">50+ qualified candidates from Thailand Bangkok within 6 months</w:t>
      </w:r>
    </w:p>
    <w:p>
      <w:pPr>
        <w:numPr>
          <w:ilvl w:val="0"/>
          <w:numId w:val="1003"/>
        </w:numPr>
        <w:pStyle w:val="Compact"/>
      </w:pPr>
      <w:r>
        <w:t xml:space="preserve">25% reduction in time-to-hire versus industry average (12.3 weeks)</w:t>
      </w:r>
    </w:p>
    <w:p>
      <w:pPr>
        <w:numPr>
          <w:ilvl w:val="0"/>
          <w:numId w:val="1003"/>
        </w:numPr>
        <w:pStyle w:val="Compact"/>
      </w:pPr>
      <w:r>
        <w:t xml:space="preserve">40% increase in application quality scores (measured by technical assessment performance)</w:t>
      </w:r>
    </w:p>
    <w:p>
      <w:pPr>
        <w:numPr>
          <w:ilvl w:val="0"/>
          <w:numId w:val="1003"/>
        </w:numPr>
        <w:pStyle w:val="Compact"/>
      </w:pPr>
      <w:r>
        <w:t xml:space="preserve">85% candidate satisfaction rate from post-interview surveys</w:t>
      </w:r>
    </w:p>
    <w:bookmarkEnd w:id="28"/>
    <w:bookmarkStart w:id="29" w:name="X18d221626cd3169731067fd6df7e88a7fb22f72"/>
    <w:p>
      <w:pPr>
        <w:pStyle w:val="Heading2"/>
      </w:pPr>
      <w:r>
        <w:t xml:space="preserve">Why This Marketing Plan Wins in Thailand Bangkok</w:t>
      </w:r>
    </w:p>
    <w:p>
      <w:pPr>
        <w:pStyle w:val="FirstParagraph"/>
      </w:pPr>
      <w:r>
        <w:t xml:space="preserve">This isn't merely a recruitment campaign – it's a strategic market entry for talent acquisition. By embedding cultural intelligence into every touchpoint, we transform the Data Scientist role from a generic position to an aspirational career path within Thailand Bangkok's innovation ecosystem. Unlike generic global campaigns, our approach acknowledges that Thai candidates respond to community-focused narratives while international experts seek seamless integration support. The plan leverages Bangkok's unique advantages: its status as ASEAN's second-largest startup hub (after Singapore), affordable high-quality living, and government-backed digital initiatives – positioning our Data Scientist role not just as a job, but as the gateway to a transformative career in Southeast Asia's most dynamic market.</w:t>
      </w:r>
    </w:p>
    <w:bookmarkEnd w:id="29"/>
    <w:bookmarkStart w:id="30" w:name="Xa351e7cd1618f9d0275576d2bffbbe83ece6d79"/>
    <w:p>
      <w:pPr>
        <w:pStyle w:val="Heading2"/>
      </w:pPr>
      <w:r>
        <w:t xml:space="preserve">Conclusion: Building Thailand's Data Science Future</w:t>
      </w:r>
    </w:p>
    <w:p>
      <w:pPr>
        <w:pStyle w:val="FirstParagraph"/>
      </w:pPr>
      <w:r>
        <w:t xml:space="preserve">As the demand for data-driven decision-making intensifies across Thailand Bangkok, this Marketing Plan delivers more than recruitment – it cultivates an ecosystem where world-class Data Scientists thrive. By aligning our talent acquisition strategy with Bangkok's digital ambitions and cultural realities, we secure not just candidates, but ambassadors who will elevate our analytics capabilities while embedding global excellence into Thailand's tech landscape. In the race for data science supremacy in Southeast Asia, this targeted Marketing Plan ensures we don't just join the movement – we lead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Data Scientists in Thailand Bangkok</dc:title>
  <dc:creator/>
  <dc:language>en</dc:language>
  <cp:keywords/>
  <dcterms:created xsi:type="dcterms:W3CDTF">2026-07-21T16:00:45Z</dcterms:created>
  <dcterms:modified xsi:type="dcterms:W3CDTF">2026-07-21T16:00:45Z</dcterms:modified>
</cp:coreProperties>
</file>

<file path=docProps/custom.xml><?xml version="1.0" encoding="utf-8"?>
<Properties xmlns="http://schemas.openxmlformats.org/officeDocument/2006/custom-properties" xmlns:vt="http://schemas.openxmlformats.org/officeDocument/2006/docPropsVTypes"/>
</file>