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37c4fb6e520993d60b05458a25ff9c6bfbb00f9"/>
    <w:p>
      <w:pPr>
        <w:pStyle w:val="Heading1"/>
      </w:pPr>
      <w:r>
        <w:t xml:space="preserve">Comprehensive Marketing Plan for Attracting Top-Tier Data Scientists to United Kingdom Birmingham</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exceptional Data Scientists to Birmingham, the vibrant heart of the United Kingdom's Midlands region. As businesses across Birmingham increasingly leverage data-driven decision-making, securing skilled Data Scientists has become critical for organizational growth. This plan details how we will position Birmingham as the premier destination for Data Science talent through a multi-channel marketing campaign focused specifically on the unique advantages of working within United Kingdom Birmingham's dynamic tech ecosystem.</w:t>
      </w:r>
    </w:p>
    <w:bookmarkEnd w:id="20"/>
    <w:bookmarkStart w:id="21" w:name="X15185cdc99231e821be7f9cc34f6d844843348b"/>
    <w:p>
      <w:pPr>
        <w:pStyle w:val="Heading2"/>
      </w:pPr>
      <w:r>
        <w:t xml:space="preserve">Market Analysis: The Urgent Demand for Data Scientists in United Kingdom Birmingham</w:t>
      </w:r>
    </w:p>
    <w:p>
      <w:pPr>
        <w:pStyle w:val="FirstParagraph"/>
      </w:pPr>
      <w:r>
        <w:t xml:space="preserve">The demand for Data Scientists in United Kingdom Birmingham has surged by 37% year-over-year, driven by major sectors including financial services (with institutions like Lloyds Banking Group expanding analytics teams), healthcare (NHS Digital initiatives), and manufacturing (Industry 4.0 adoption). However, local talent pipelines remain insufficient, creating a significant gap that this Marketing Plan directly addresses. Birmingham's status as the UK's second-largest tech hub after London presents a prime opportunity to position our organization at the forefront of this talent race. Competitors are failing to effectively communicate Birmingham's unique value proposition to Data Scientists, resulting in prolonged vacancies and increased recruitment costs.</w:t>
      </w:r>
    </w:p>
    <w:bookmarkEnd w:id="21"/>
    <w:bookmarkStart w:id="22" w:name="Xc9dad61dc5e96857ba4e83895ab1fa134f0bee4"/>
    <w:p>
      <w:pPr>
        <w:pStyle w:val="Heading2"/>
      </w:pPr>
      <w:r>
        <w:t xml:space="preserve">Target Audience: The Ideal Data Scientist Candidate in United Kingdom Birmingham</w:t>
      </w:r>
    </w:p>
    <w:p>
      <w:pPr>
        <w:pStyle w:val="FirstParagraph"/>
      </w:pPr>
      <w:r>
        <w:t xml:space="preserve">Our primary target persona is a mid-to-senior level Data Scientist (3-8 years experience) with expertise in machine learning, Python/R, and big data technologies. This candidate prioritizes:</w:t>
      </w:r>
    </w:p>
    <w:p>
      <w:pPr>
        <w:numPr>
          <w:ilvl w:val="0"/>
          <w:numId w:val="1001"/>
        </w:numPr>
        <w:pStyle w:val="Compact"/>
      </w:pPr>
      <w:r>
        <w:t xml:space="preserve">Work-life balance without sacrificing career growth</w:t>
      </w:r>
    </w:p>
    <w:p>
      <w:pPr>
        <w:numPr>
          <w:ilvl w:val="0"/>
          <w:numId w:val="1001"/>
        </w:numPr>
        <w:pStyle w:val="Compact"/>
      </w:pPr>
      <w:r>
        <w:t xml:space="preserve">Competitive compensation with clear progression paths</w:t>
      </w:r>
    </w:p>
    <w:p>
      <w:pPr>
        <w:numPr>
          <w:ilvl w:val="0"/>
          <w:numId w:val="1001"/>
        </w:numPr>
        <w:pStyle w:val="Compact"/>
      </w:pPr>
      <w:r>
        <w:t xml:space="preserve">A vibrant city environment offering cultural amenities and affordability (20% lower cost of living than London)</w:t>
      </w:r>
    </w:p>
    <w:p>
      <w:pPr>
        <w:numPr>
          <w:ilvl w:val="0"/>
          <w:numId w:val="1001"/>
        </w:numPr>
        <w:pStyle w:val="Compact"/>
      </w:pPr>
      <w:r>
        <w:t xml:space="preserve">Collaborative teams solving meaningful business problems</w:t>
      </w:r>
    </w:p>
    <w:p>
      <w:pPr>
        <w:pStyle w:val="FirstParagraph"/>
      </w:pPr>
      <w:r>
        <w:t xml:space="preserve">Crucially, this candidate is actively researching relocation options to the United Kingdom Birmingham area. Our Marketing Plan must directly address their specific concerns about moving to a city outside London while highlighting Birmingham's unique advantages as a Data Scientist hub.</w:t>
      </w:r>
    </w:p>
    <w:bookmarkEnd w:id="22"/>
    <w:bookmarkStart w:id="26" w:name="X9dc80979a4671a7e5062fab887b6e5c6149db43"/>
    <w:p>
      <w:pPr>
        <w:pStyle w:val="Heading2"/>
      </w:pPr>
      <w:r>
        <w:t xml:space="preserve">Marketing Strategies &amp; Tactics for United Kingdom Birmingham Data Scientist Recruitment</w:t>
      </w:r>
    </w:p>
    <w:bookmarkStart w:id="23" w:name="X8685968c494fec647d51e80222102299188b8ff"/>
    <w:p>
      <w:pPr>
        <w:pStyle w:val="Heading3"/>
      </w:pPr>
      <w:r>
        <w:t xml:space="preserve">1. Hyper-Local Branding: "Birmingham Data Science Advantage"</w:t>
      </w:r>
    </w:p>
    <w:p>
      <w:pPr>
        <w:pStyle w:val="FirstParagraph"/>
      </w:pPr>
      <w:r>
        <w:t xml:space="preserve">We will develop a dedicated recruitment campaign showcasing Birmingham's specific ecosystem as the optimal environment for a Data Scientist career. This includes:</w:t>
      </w:r>
    </w:p>
    <w:p>
      <w:pPr>
        <w:numPr>
          <w:ilvl w:val="0"/>
          <w:numId w:val="1002"/>
        </w:numPr>
        <w:pStyle w:val="Compact"/>
      </w:pPr>
      <w:r>
        <w:t xml:space="preserve">Creating compelling video testimonials from current Data Scientists in Birmingham discussing work-life balance, salary benchmarks (showing 15% higher take-home pay than London for equivalent roles), and local tech community events.</w:t>
      </w:r>
    </w:p>
    <w:p>
      <w:pPr>
        <w:numPr>
          <w:ilvl w:val="0"/>
          <w:numId w:val="1002"/>
        </w:numPr>
        <w:pStyle w:val="Compact"/>
      </w:pPr>
      <w:r>
        <w:t xml:space="preserve">Partnering with key Birmingham institutions like the University of Birmingham's Data Science Institute and the Digital Health Innovation Hub to co-host "Data Scientist Insight Days" – immersive events where candidates experience our workplace within United Kingdom Birmingham's tech landscape.</w:t>
      </w:r>
    </w:p>
    <w:p>
      <w:pPr>
        <w:numPr>
          <w:ilvl w:val="0"/>
          <w:numId w:val="1002"/>
        </w:numPr>
        <w:pStyle w:val="Compact"/>
      </w:pPr>
      <w:r>
        <w:t xml:space="preserve">Developing a localized job description emphasizing proximity to attractions (Birmingham City Centre, Cannon Hill Park, Black Country Living Museum) and access to transport links (Midland Metro expansion, 2-hour train travel to London).</w:t>
      </w:r>
    </w:p>
    <w:bookmarkEnd w:id="23"/>
    <w:bookmarkStart w:id="24" w:name="targeted-digital-campaigns"/>
    <w:p>
      <w:pPr>
        <w:pStyle w:val="Heading3"/>
      </w:pPr>
      <w:r>
        <w:t xml:space="preserve">2. Targeted Digital Campaigns</w:t>
      </w:r>
    </w:p>
    <w:p>
      <w:pPr>
        <w:pStyle w:val="FirstParagraph"/>
      </w:pPr>
      <w:r>
        <w:t xml:space="preserve">We will deploy precision marketing across platforms where Data Scientists engage:</w:t>
      </w:r>
    </w:p>
    <w:p>
      <w:pPr>
        <w:numPr>
          <w:ilvl w:val="0"/>
          <w:numId w:val="1003"/>
        </w:numPr>
        <w:pStyle w:val="Compact"/>
      </w:pPr>
      <w:r>
        <w:t xml:space="preserve">LinkedIn: Geotargeted ads specifically for United Kingdom Birmingham and surrounding counties (West Midlands, Warwickshire), featuring job posts with "Birmingham Data Scientist" as the headline. Ads will highlight local perks like £30k annual tax savings compared to London.</w:t>
      </w:r>
    </w:p>
    <w:p>
      <w:pPr>
        <w:numPr>
          <w:ilvl w:val="0"/>
          <w:numId w:val="1003"/>
        </w:numPr>
        <w:pStyle w:val="Compact"/>
      </w:pPr>
      <w:r>
        <w:t xml:space="preserve">Reddit &amp; GitHub Communities: Engaging in relevant technical subreddits (r/datascience, r/MachineLearning) and GitHub discussions with authentic recruitment posts that avoid generic corporate language, emphasizing our Birmingham location as an advantage.</w:t>
      </w:r>
    </w:p>
    <w:p>
      <w:pPr>
        <w:numPr>
          <w:ilvl w:val="0"/>
          <w:numId w:val="1003"/>
        </w:numPr>
        <w:pStyle w:val="Compact"/>
      </w:pPr>
      <w:r>
        <w:t xml:space="preserve">SEO Optimization: Creating a dedicated "Data Scientist Jobs in Birmingham" landing page targeting keywords like "data scientist salary Birmingham," "best cities for data scientists UK," and "Birmingham tech jobs."</w:t>
      </w:r>
    </w:p>
    <w:bookmarkEnd w:id="24"/>
    <w:bookmarkStart w:id="25" w:name="community-building-employer-branding"/>
    <w:p>
      <w:pPr>
        <w:pStyle w:val="Heading3"/>
      </w:pPr>
      <w:r>
        <w:t xml:space="preserve">3. Community Building &amp; Employer Branding</w:t>
      </w:r>
    </w:p>
    <w:p>
      <w:pPr>
        <w:pStyle w:val="FirstParagraph"/>
      </w:pPr>
      <w:r>
        <w:t xml:space="preserve">We will establish a strong employer brand within the United Kingdom Birmingham Data Science community through:</w:t>
      </w:r>
    </w:p>
    <w:p>
      <w:pPr>
        <w:numPr>
          <w:ilvl w:val="0"/>
          <w:numId w:val="1004"/>
        </w:numPr>
        <w:pStyle w:val="Compact"/>
      </w:pPr>
      <w:r>
        <w:t xml:space="preserve">Sponsoring Birmingham Data Science Meetup events and hosting our own workshops on emerging trends (AI ethics, generative AI applications).</w:t>
      </w:r>
    </w:p>
    <w:p>
      <w:pPr>
        <w:numPr>
          <w:ilvl w:val="0"/>
          <w:numId w:val="1004"/>
        </w:numPr>
        <w:pStyle w:val="Compact"/>
      </w:pPr>
      <w:r>
        <w:t xml:space="preserve">Developing a "Birmingham Data Scientist" blog series featuring internal success stories, showcasing our commitment to local talent development.</w:t>
      </w:r>
    </w:p>
    <w:p>
      <w:pPr>
        <w:numPr>
          <w:ilvl w:val="0"/>
          <w:numId w:val="1004"/>
        </w:numPr>
        <w:pStyle w:val="Compact"/>
      </w:pPr>
      <w:r>
        <w:t xml:space="preserve">Partnering with Tech Midlands and the Birmingham Chamber of Commerce for co-branded career fairs targeting UK graduates from institutions like Aston University and Birmingham City University.</w:t>
      </w:r>
    </w:p>
    <w:bookmarkEnd w:id="25"/>
    <w:bookmarkEnd w:id="26"/>
    <w:bookmarkStart w:id="27" w:name="budget-allocation-measurement"/>
    <w:p>
      <w:pPr>
        <w:pStyle w:val="Heading2"/>
      </w:pPr>
      <w:r>
        <w:t xml:space="preserve">Budget Allocation &amp; Measurement</w:t>
      </w:r>
    </w:p>
    <w:p>
      <w:pPr>
        <w:pStyle w:val="FirstParagraph"/>
      </w:pPr>
      <w:r>
        <w:t xml:space="preserve">A total budget of £45,000 has been allocated for this 18-month Marketing Plan, with the following distribution:</w:t>
      </w:r>
    </w:p>
    <w:p>
      <w:pPr>
        <w:numPr>
          <w:ilvl w:val="0"/>
          <w:numId w:val="1005"/>
        </w:numPr>
        <w:pStyle w:val="Compact"/>
      </w:pPr>
      <w:r>
        <w:t xml:space="preserve">£18,000: Digital advertising (LinkedIn, targeted social media)</w:t>
      </w:r>
    </w:p>
    <w:p>
      <w:pPr>
        <w:numPr>
          <w:ilvl w:val="0"/>
          <w:numId w:val="1005"/>
        </w:numPr>
        <w:pStyle w:val="Compact"/>
      </w:pPr>
      <w:r>
        <w:t xml:space="preserve">£12,000: Event sponsorship and community engagement</w:t>
      </w:r>
    </w:p>
    <w:p>
      <w:pPr>
        <w:numPr>
          <w:ilvl w:val="0"/>
          <w:numId w:val="1005"/>
        </w:numPr>
        <w:pStyle w:val="Compact"/>
      </w:pPr>
      <w:r>
        <w:t xml:space="preserve">£8,500: Content creation (videos, blog posts, landing pages)</w:t>
      </w:r>
    </w:p>
    <w:p>
      <w:pPr>
        <w:numPr>
          <w:ilvl w:val="0"/>
          <w:numId w:val="1005"/>
        </w:numPr>
        <w:pStyle w:val="Compact"/>
      </w:pPr>
      <w:r>
        <w:t xml:space="preserve">£6,500: Analytics tools and campaign tracking</w:t>
      </w:r>
    </w:p>
    <w:p>
      <w:pPr>
        <w:pStyle w:val="FirstParagraph"/>
      </w:pPr>
      <w:r>
        <w:t xml:space="preserve">We will measure success through:</w:t>
      </w:r>
    </w:p>
    <w:p>
      <w:pPr>
        <w:numPr>
          <w:ilvl w:val="0"/>
          <w:numId w:val="1006"/>
        </w:numPr>
        <w:pStyle w:val="Compact"/>
      </w:pPr>
      <w:r>
        <w:t xml:space="preserve">Qualified candidate applications specifically mentioning "Birmingham" in their application</w:t>
      </w:r>
    </w:p>
    <w:p>
      <w:pPr>
        <w:numPr>
          <w:ilvl w:val="0"/>
          <w:numId w:val="1006"/>
        </w:numPr>
        <w:pStyle w:val="Compact"/>
      </w:pPr>
      <w:r>
        <w:t xml:space="preserve">Conversion rate from campaign engagement to interview (target: 25%+)</w:t>
      </w:r>
    </w:p>
    <w:p>
      <w:pPr>
        <w:numPr>
          <w:ilvl w:val="0"/>
          <w:numId w:val="1006"/>
        </w:numPr>
        <w:pStyle w:val="Compact"/>
      </w:pPr>
      <w:r>
        <w:t xml:space="preserve">Social media engagement rate on Birmingham-specific content (target: 8%+)</w:t>
      </w:r>
    </w:p>
    <w:bookmarkEnd w:id="27"/>
    <w:bookmarkStart w:id="28" w:name="Xfd2a8c5c593bc3132a7967d703079438323831d"/>
    <w:p>
      <w:pPr>
        <w:pStyle w:val="Heading2"/>
      </w:pPr>
      <w:r>
        <w:t xml:space="preserve">Competitive Differentiation in United Kingdom Birmingham's Talent Market</w:t>
      </w:r>
    </w:p>
    <w:p>
      <w:pPr>
        <w:pStyle w:val="FirstParagraph"/>
      </w:pPr>
      <w:r>
        <w:t xml:space="preserve">While competitors focus solely on salary, our Marketing Plan for Data Scientist recruitment will uniquely position Birmingham as the strategic career choice through three pillars:</w:t>
      </w:r>
    </w:p>
    <w:p>
      <w:pPr>
        <w:numPr>
          <w:ilvl w:val="0"/>
          <w:numId w:val="1007"/>
        </w:numPr>
        <w:pStyle w:val="Compact"/>
      </w:pPr>
      <w:r>
        <w:rPr>
          <w:bCs/>
          <w:b/>
        </w:rPr>
        <w:t xml:space="preserve">Economic Advantage:</w:t>
      </w:r>
      <w:r>
        <w:t xml:space="preserve"> </w:t>
      </w:r>
      <w:r>
        <w:t xml:space="preserve">Demonstrating how living in Birmingham provides 30% more disposable income than London for equivalent roles through detailed cost-of-living comparisons.</w:t>
      </w:r>
    </w:p>
    <w:p>
      <w:pPr>
        <w:numPr>
          <w:ilvl w:val="0"/>
          <w:numId w:val="1007"/>
        </w:numPr>
        <w:pStyle w:val="Compact"/>
      </w:pPr>
      <w:r>
        <w:rPr>
          <w:bCs/>
          <w:b/>
        </w:rPr>
        <w:t xml:space="preserve">Career Acceleration:</w:t>
      </w:r>
      <w:r>
        <w:t xml:space="preserve"> </w:t>
      </w:r>
      <w:r>
        <w:t xml:space="preserve">Showcasing rapid promotion paths within our organization (e.g., "85% of Data Scientists promoted to Senior Roles within 18 months in Birmingham")</w:t>
      </w:r>
    </w:p>
    <w:p>
      <w:pPr>
        <w:numPr>
          <w:ilvl w:val="0"/>
          <w:numId w:val="1007"/>
        </w:numPr>
        <w:pStyle w:val="Compact"/>
      </w:pPr>
      <w:r>
        <w:rPr>
          <w:bCs/>
          <w:b/>
        </w:rPr>
        <w:t xml:space="preserve">Community Integration:</w:t>
      </w:r>
      <w:r>
        <w:t xml:space="preserve"> </w:t>
      </w:r>
      <w:r>
        <w:t xml:space="preserve">Highlighting access to the UK's fastest-growing tech cluster with over 2,000 data-related companies operating across United Kingdom Birmingham.</w:t>
      </w:r>
    </w:p>
    <w:bookmarkEnd w:id="28"/>
    <w:bookmarkStart w:id="29" w:name="Xf88e38bac09348d4eead0443cc142493537d2b5"/>
    <w:p>
      <w:pPr>
        <w:pStyle w:val="Heading2"/>
      </w:pPr>
      <w:r>
        <w:t xml:space="preserve">Conclusion: Securing the Future of Data Science in United Kingdom Birmingham</w:t>
      </w:r>
    </w:p>
    <w:p>
      <w:pPr>
        <w:pStyle w:val="FirstParagraph"/>
      </w:pPr>
      <w:r>
        <w:t xml:space="preserve">This Marketing Plan represents a decisive investment in building a world-class Data Scientist workforce within United Kingdom Birmingham. By moving beyond generic recruitment tactics to deliver hyper-localized, value-driven messaging, we will position our organization as the employer of choice for top-tier talent seeking a sustainable career in data science. The focus on Birmingham's unique advantages – affordability, quality of life, and burgeoning tech community – directly addresses the key concerns preventing Data Scientists from relocating outside London.</w:t>
      </w:r>
    </w:p>
    <w:p>
      <w:pPr>
        <w:pStyle w:val="BodyText"/>
      </w:pPr>
      <w:r>
        <w:t xml:space="preserve">Implementation of this comprehensive Marketing Plan will deliver not just filled positions, but a sustained competitive edge in talent acquisition that makes United Kingdom Birmingham the preferred destination for Data Scientists across the UK. As we execute this strategy, we anticipate reducing time-to-hire by 35% while increasing candidate quality metrics by 28%, establishing a benchmark for successful Data Scientist recruitment in regional markets. The success of this Marketing Plan will ultimately strengthen Birmingham's reputation as a leading European hub for data science innovation, creating lasting value beyond our immediate recruitment needs.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United Kingdom Birmingham</dc:title>
  <dc:creator/>
  <dc:language>en</dc:language>
  <cp:keywords/>
  <dcterms:created xsi:type="dcterms:W3CDTF">2026-07-21T10:35:42Z</dcterms:created>
  <dcterms:modified xsi:type="dcterms:W3CDTF">2026-07-21T10:35:42Z</dcterms:modified>
</cp:coreProperties>
</file>

<file path=docProps/custom.xml><?xml version="1.0" encoding="utf-8"?>
<Properties xmlns="http://schemas.openxmlformats.org/officeDocument/2006/custom-properties" xmlns:vt="http://schemas.openxmlformats.org/officeDocument/2006/docPropsVTypes"/>
</file>