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X9037d9a7e0f16a0e4aafcf7c0d8b6c57f789dcc"/>
    <w:p>
      <w:pPr>
        <w:pStyle w:val="Heading1"/>
      </w:pPr>
      <w:r>
        <w:t xml:space="preserve">Strategic Marketing Plan for Attracting Elite Data Scientists in United Kingdom London</w:t>
      </w:r>
    </w:p>
    <w:bookmarkStart w:id="20" w:name="executive-summary"/>
    <w:p>
      <w:pPr>
        <w:pStyle w:val="Heading2"/>
      </w:pPr>
      <w:r>
        <w:t xml:space="preserve">Executive Summary</w:t>
      </w:r>
    </w:p>
    <w:p>
      <w:pPr>
        <w:pStyle w:val="FirstParagraph"/>
      </w:pPr>
      <w:r>
        <w:t xml:space="preserve">This comprehensive Marketing Plan outlines targeted recruitment strategies to attract top-tier Data Scientists to our organization in the competitive London talent market. As the United Kingdom's financial and technological epicenter, London demands a specialized approach to securing elite data science professionals. This plan addresses the unique challenges of sourcing Data Scientists with advanced machine learning, statistical modeling, and business intelligence capabilities within United Kingdom London's high-demand ecosystem. Our goal is to reduce time-to-hire by 30% while increasing candidate quality by 45% within the next 12 months through data-driven recruitment tactics.</w:t>
      </w:r>
    </w:p>
    <w:bookmarkEnd w:id="20"/>
    <w:bookmarkStart w:id="21" w:name="X2c90d5ae8ef6a3c54cc4835d90a899289fedce4"/>
    <w:p>
      <w:pPr>
        <w:pStyle w:val="Heading2"/>
      </w:pPr>
      <w:r>
        <w:t xml:space="preserve">Market Analysis: The London Data Scientist Landscape</w:t>
      </w:r>
    </w:p>
    <w:p>
      <w:pPr>
        <w:pStyle w:val="FirstParagraph"/>
      </w:pPr>
      <w:r>
        <w:t xml:space="preserve">The United Kingdom London data science market has grown exponentially, with demand outstripping supply by 38% according to recent CBI reports. As the UK's tech capital, London hosts 65% of the nation's AI startups and major financial institutions requiring Data Scientists for predictive analytics, NLP applications, and real-time decision systems. Key trends include:</w:t>
      </w:r>
    </w:p>
    <w:p>
      <w:pPr>
        <w:numPr>
          <w:ilvl w:val="0"/>
          <w:numId w:val="1001"/>
        </w:numPr>
        <w:pStyle w:val="Compact"/>
      </w:pPr>
      <w:r>
        <w:t xml:space="preserve">Accelerated demand for MLOps specialists (up 72% YoY)</w:t>
      </w:r>
    </w:p>
    <w:p>
      <w:pPr>
        <w:numPr>
          <w:ilvl w:val="0"/>
          <w:numId w:val="1001"/>
        </w:numPr>
        <w:pStyle w:val="Compact"/>
      </w:pPr>
      <w:r>
        <w:t xml:space="preserve">Increasing preference for candidates with fintech domain expertise</w:t>
      </w:r>
    </w:p>
    <w:p>
      <w:pPr>
        <w:numPr>
          <w:ilvl w:val="0"/>
          <w:numId w:val="1001"/>
        </w:numPr>
        <w:pStyle w:val="Compact"/>
      </w:pPr>
      <w:r>
        <w:t xml:space="preserve">Rising competition from US tech giants offering remote opportunities</w:t>
      </w:r>
    </w:p>
    <w:p>
      <w:pPr>
        <w:numPr>
          <w:ilvl w:val="0"/>
          <w:numId w:val="1001"/>
        </w:numPr>
        <w:pStyle w:val="Compact"/>
      </w:pPr>
      <w:r>
        <w:t xml:space="preserve">Heightened emphasis on ethical AI frameworks in UK regulations</w:t>
      </w:r>
    </w:p>
    <w:bookmarkEnd w:id="21"/>
    <w:bookmarkStart w:id="22" w:name="Xebb3634d43af29c28c712463a8fc45164798dd1"/>
    <w:p>
      <w:pPr>
        <w:pStyle w:val="Heading2"/>
      </w:pPr>
      <w:r>
        <w:t xml:space="preserve">Target Audience: Defining the Ideal Data Scientist Profile</w:t>
      </w:r>
    </w:p>
    <w:p>
      <w:pPr>
        <w:pStyle w:val="FirstParagraph"/>
      </w:pPr>
      <w:r>
        <w:t xml:space="preserve">We've segmented our ideal candidate profile for the United Kingdom London market:</w:t>
      </w:r>
    </w:p>
    <w:p>
      <w:pPr>
        <w:numPr>
          <w:ilvl w:val="0"/>
          <w:numId w:val="1002"/>
        </w:numPr>
        <w:pStyle w:val="Compact"/>
      </w:pPr>
      <w:r>
        <w:rPr>
          <w:bCs/>
          <w:b/>
        </w:rPr>
        <w:t xml:space="preserve">Core Competencies:</w:t>
      </w:r>
      <w:r>
        <w:t xml:space="preserve"> </w:t>
      </w:r>
      <w:r>
        <w:t xml:space="preserve">Advanced Python/R, TensorFlow/PyTorch, cloud platforms (AWS/GCP), and statistical analysis</w:t>
      </w:r>
    </w:p>
    <w:p>
      <w:pPr>
        <w:numPr>
          <w:ilvl w:val="0"/>
          <w:numId w:val="1002"/>
        </w:numPr>
        <w:pStyle w:val="Compact"/>
      </w:pPr>
      <w:r>
        <w:rPr>
          <w:bCs/>
          <w:b/>
        </w:rPr>
        <w:t xml:space="preserve">Domain Expertise:</w:t>
      </w:r>
      <w:r>
        <w:t xml:space="preserve"> </w:t>
      </w:r>
      <w:r>
        <w:t xml:space="preserve">Experience in UK financial services or healthcare sectors preferred</w:t>
      </w:r>
    </w:p>
    <w:p>
      <w:pPr>
        <w:numPr>
          <w:ilvl w:val="0"/>
          <w:numId w:val="1002"/>
        </w:numPr>
        <w:pStyle w:val="Compact"/>
      </w:pPr>
      <w:r>
        <w:rPr>
          <w:bCs/>
          <w:b/>
        </w:rPr>
        <w:t xml:space="preserve">Cultural Fit:</w:t>
      </w:r>
      <w:r>
        <w:t xml:space="preserve"> </w:t>
      </w:r>
      <w:r>
        <w:t xml:space="preserve">Ability to collaborate across London's diverse tech ecosystem with strong communication skills</w:t>
      </w:r>
    </w:p>
    <w:p>
      <w:pPr>
        <w:numPr>
          <w:ilvl w:val="0"/>
          <w:numId w:val="1002"/>
        </w:numPr>
        <w:pStyle w:val="Compact"/>
      </w:pPr>
      <w:r>
        <w:rPr>
          <w:bCs/>
          <w:b/>
        </w:rPr>
        <w:t xml:space="preserve">Location Expectation:</w:t>
      </w:r>
      <w:r>
        <w:t xml:space="preserve"> </w:t>
      </w:r>
      <w:r>
        <w:t xml:space="preserve">Willingness to work hybrid (3 days/week in central London office)</w:t>
      </w:r>
    </w:p>
    <w:bookmarkEnd w:id="22"/>
    <w:bookmarkStart w:id="23" w:name="Xbf5bd722af0635b06da40fced6fbd6cbda30c93"/>
    <w:p>
      <w:pPr>
        <w:pStyle w:val="Heading2"/>
      </w:pPr>
      <w:r>
        <w:t xml:space="preserve">Unique Value Proposition for Data Scientists in United Kingdom London</w:t>
      </w:r>
    </w:p>
    <w:p>
      <w:pPr>
        <w:pStyle w:val="FirstParagraph"/>
      </w:pPr>
      <w:r>
        <w:t xml:space="preserve">To stand out in the saturated London market, we offer a compelling value proposition that addresses top pain points:</w:t>
      </w:r>
    </w:p>
    <w:p>
      <w:pPr>
        <w:numPr>
          <w:ilvl w:val="0"/>
          <w:numId w:val="1003"/>
        </w:numPr>
        <w:pStyle w:val="Compact"/>
      </w:pPr>
      <w:r>
        <w:rPr>
          <w:bCs/>
          <w:b/>
        </w:rPr>
        <w:t xml:space="preserve">Premium Compensation Package:</w:t>
      </w:r>
      <w:r>
        <w:t xml:space="preserve"> </w:t>
      </w:r>
      <w:r>
        <w:t xml:space="preserve">15% above London market rate with performance bonuses tied to business impact</w:t>
      </w:r>
    </w:p>
    <w:p>
      <w:pPr>
        <w:numPr>
          <w:ilvl w:val="0"/>
          <w:numId w:val="1003"/>
        </w:numPr>
        <w:pStyle w:val="Compact"/>
      </w:pPr>
      <w:r>
        <w:rPr>
          <w:bCs/>
          <w:b/>
        </w:rPr>
        <w:t xml:space="preserve">Strategic Career Pathing:</w:t>
      </w:r>
      <w:r>
        <w:t xml:space="preserve"> </w:t>
      </w:r>
      <w:r>
        <w:t xml:space="preserve">Clear progression from Data Scientist to Head of AI within 3 years, including £10k/year upskilling budget</w:t>
      </w:r>
    </w:p>
    <w:p>
      <w:pPr>
        <w:numPr>
          <w:ilvl w:val="0"/>
          <w:numId w:val="1003"/>
        </w:numPr>
        <w:pStyle w:val="Compact"/>
      </w:pPr>
      <w:r>
        <w:rPr>
          <w:bCs/>
          <w:b/>
        </w:rPr>
        <w:t xml:space="preserve">London Location Advantage:</w:t>
      </w:r>
      <w:r>
        <w:t xml:space="preserve"> </w:t>
      </w:r>
      <w:r>
        <w:t xml:space="preserve">Central Mayfair office with direct Tube access, plus premium relocation package for remote candidates</w:t>
      </w:r>
    </w:p>
    <w:p>
      <w:pPr>
        <w:numPr>
          <w:ilvl w:val="0"/>
          <w:numId w:val="1003"/>
        </w:numPr>
        <w:pStyle w:val="Compact"/>
      </w:pPr>
      <w:r>
        <w:rPr>
          <w:bCs/>
          <w:b/>
        </w:rPr>
        <w:t xml:space="preserve">Ethical Innovation Environment:</w:t>
      </w:r>
      <w:r>
        <w:t xml:space="preserve"> </w:t>
      </w:r>
      <w:r>
        <w:t xml:space="preserve">Dedicated UK AI Ethics Board ensuring responsible model deployment per the 2023 AI Act</w:t>
      </w:r>
    </w:p>
    <w:bookmarkEnd w:id="23"/>
    <w:bookmarkStart w:id="27" w:name="X354f75370f5ed564df5f476c2058d9be745d780"/>
    <w:p>
      <w:pPr>
        <w:pStyle w:val="Heading2"/>
      </w:pPr>
      <w:r>
        <w:t xml:space="preserve">Integrated Marketing Strategies for London Talent Acquisition</w:t>
      </w:r>
    </w:p>
    <w:bookmarkStart w:id="24" w:name="Xc6d63d050ddca6b7af61b5e055733760653fc36"/>
    <w:p>
      <w:pPr>
        <w:pStyle w:val="Heading3"/>
      </w:pPr>
      <w:r>
        <w:t xml:space="preserve">1. Digital Recruitment Ecosystem (50% of Budget)</w:t>
      </w:r>
    </w:p>
    <w:p>
      <w:pPr>
        <w:numPr>
          <w:ilvl w:val="0"/>
          <w:numId w:val="1004"/>
        </w:numPr>
        <w:pStyle w:val="Compact"/>
      </w:pPr>
      <w:r>
        <w:rPr>
          <w:bCs/>
          <w:b/>
        </w:rPr>
        <w:t xml:space="preserve">LinkedIn Campaigns:</w:t>
      </w:r>
      <w:r>
        <w:t xml:space="preserve"> </w:t>
      </w:r>
      <w:r>
        <w:t xml:space="preserve">Targeted job ads to 50,000+ London-based Data Scientists with personalized video messages from our Chief Data Officer</w:t>
      </w:r>
    </w:p>
    <w:p>
      <w:pPr>
        <w:numPr>
          <w:ilvl w:val="0"/>
          <w:numId w:val="1004"/>
        </w:numPr>
        <w:pStyle w:val="Compact"/>
      </w:pPr>
      <w:r>
        <w:rPr>
          <w:bCs/>
          <w:b/>
        </w:rPr>
        <w:t xml:space="preserve">Niche Platform Partnerships:</w:t>
      </w:r>
      <w:r>
        <w:t xml:space="preserve"> </w:t>
      </w:r>
      <w:r>
        <w:t xml:space="preserve">Strategic placements on UK-specific platforms (Data Science Central UK, Tech Nation) with exclusive "London AI Jobs" feature</w:t>
      </w:r>
    </w:p>
    <w:p>
      <w:pPr>
        <w:numPr>
          <w:ilvl w:val="0"/>
          <w:numId w:val="1004"/>
        </w:numPr>
        <w:pStyle w:val="Compact"/>
      </w:pPr>
      <w:r>
        <w:rPr>
          <w:bCs/>
          <w:b/>
        </w:rPr>
        <w:t xml:space="preserve">SEO Optimization:</w:t>
      </w:r>
      <w:r>
        <w:t xml:space="preserve"> </w:t>
      </w:r>
      <w:r>
        <w:t xml:space="preserve">Ranking for key terms like "Data Scientist London" and "UK Machine Learning Roles" through content marketing</w:t>
      </w:r>
    </w:p>
    <w:bookmarkEnd w:id="24"/>
    <w:bookmarkStart w:id="25" w:name="X70911ebc2665ad33cc6eb6803a468febc69c2de"/>
    <w:p>
      <w:pPr>
        <w:pStyle w:val="Heading3"/>
      </w:pPr>
      <w:r>
        <w:t xml:space="preserve">2. Experiential Recruitment Events (30% of Budget)</w:t>
      </w:r>
    </w:p>
    <w:p>
      <w:pPr>
        <w:numPr>
          <w:ilvl w:val="0"/>
          <w:numId w:val="1005"/>
        </w:numPr>
        <w:pStyle w:val="Compact"/>
      </w:pPr>
      <w:r>
        <w:rPr>
          <w:bCs/>
          <w:b/>
        </w:rPr>
        <w:t xml:space="preserve">London Data Science Summit:</w:t>
      </w:r>
      <w:r>
        <w:t xml:space="preserve"> </w:t>
      </w:r>
      <w:r>
        <w:t xml:space="preserve">Hosted at The Shard with keynote from UK AI Council Chair; features live hackathon with £5k prize</w:t>
      </w:r>
    </w:p>
    <w:p>
      <w:pPr>
        <w:numPr>
          <w:ilvl w:val="0"/>
          <w:numId w:val="1005"/>
        </w:numPr>
        <w:pStyle w:val="Compact"/>
      </w:pPr>
      <w:r>
        <w:rPr>
          <w:bCs/>
          <w:b/>
        </w:rPr>
        <w:t xml:space="preserve">Coffee Meetups:</w:t>
      </w:r>
      <w:r>
        <w:t xml:space="preserve"> </w:t>
      </w:r>
      <w:r>
        <w:t xml:space="preserve">Bi-monthly sessions at Soho co-working spaces featuring current Data Scientists discussing London tech culture</w:t>
      </w:r>
    </w:p>
    <w:p>
      <w:pPr>
        <w:numPr>
          <w:ilvl w:val="0"/>
          <w:numId w:val="1005"/>
        </w:numPr>
        <w:pStyle w:val="Compact"/>
      </w:pPr>
      <w:r>
        <w:rPr>
          <w:bCs/>
          <w:b/>
        </w:rPr>
        <w:t xml:space="preserve">University Collaborations:</w:t>
      </w:r>
      <w:r>
        <w:t xml:space="preserve"> </w:t>
      </w:r>
      <w:r>
        <w:t xml:space="preserve">Partnering with UCL, Imperial College, and LSE for campus recruitment fairs focusing on London-based career paths</w:t>
      </w:r>
    </w:p>
    <w:bookmarkEnd w:id="25"/>
    <w:bookmarkStart w:id="26" w:name="Xd3ca4cc6fd8fb86544f6229d6972bcf540665da"/>
    <w:p>
      <w:pPr>
        <w:pStyle w:val="Heading3"/>
      </w:pPr>
      <w:r>
        <w:t xml:space="preserve">3. Employer Brand Amplification (20% of Budget)</w:t>
      </w:r>
    </w:p>
    <w:p>
      <w:pPr>
        <w:numPr>
          <w:ilvl w:val="0"/>
          <w:numId w:val="1006"/>
        </w:numPr>
        <w:pStyle w:val="Compact"/>
      </w:pPr>
      <w:r>
        <w:rPr>
          <w:bCs/>
          <w:b/>
        </w:rPr>
        <w:t xml:space="preserve">Employee Advocacy Program:</w:t>
      </w:r>
      <w:r>
        <w:t xml:space="preserve"> </w:t>
      </w:r>
      <w:r>
        <w:t xml:space="preserve">Equipping current Data Scientists with social media kits to share authentic London work experiences</w:t>
      </w:r>
    </w:p>
    <w:p>
      <w:pPr>
        <w:numPr>
          <w:ilvl w:val="0"/>
          <w:numId w:val="1006"/>
        </w:numPr>
        <w:pStyle w:val="Compact"/>
      </w:pPr>
      <w:r>
        <w:rPr>
          <w:bCs/>
          <w:b/>
        </w:rPr>
        <w:t xml:space="preserve">Data Storytelling Content:</w:t>
      </w:r>
      <w:r>
        <w:t xml:space="preserve"> </w:t>
      </w:r>
      <w:r>
        <w:t xml:space="preserve">Producing YouTube series "A Day in the Life of a Data Scientist in London" showing office culture, commute options, and project impacts</w:t>
      </w:r>
    </w:p>
    <w:bookmarkEnd w:id="26"/>
    <w:bookmarkEnd w:id="27"/>
    <w:bookmarkStart w:id="28" w:name="budget-allocation-timeline"/>
    <w:p>
      <w:pPr>
        <w:pStyle w:val="Heading2"/>
      </w:pPr>
      <w:r>
        <w:t xml:space="preserve">Budget Allocation &amp; Timeline</w:t>
      </w:r>
    </w:p>
    <w:p>
      <w:pPr>
        <w:pStyle w:val="FirstParagraph"/>
      </w:pPr>
      <w:r>
        <w:t xml:space="preserve">Strategy</w:t>
      </w:r>
    </w:p>
    <w:p>
      <w:pPr>
        <w:pStyle w:val="BodyText"/>
      </w:pPr>
      <w:r>
        <w:t xml:space="preserve">Q1 Budget (GBP)</w:t>
      </w:r>
    </w:p>
    <w:p>
      <w:pPr>
        <w:pStyle w:val="BodyText"/>
      </w:pPr>
      <w:r>
        <w:t xml:space="preserve">Q2 Budget (GBP)</w:t>
      </w:r>
    </w:p>
    <w:p>
      <w:pPr>
        <w:pStyle w:val="BodyText"/>
      </w:pPr>
      <w:r>
        <w:t xml:space="preserve">Total (GBP)</w:t>
      </w:r>
    </w:p>
    <w:p>
      <w:pPr>
        <w:pStyle w:val="BodyText"/>
      </w:pPr>
      <w:r>
        <w:t xml:space="preserve">Digital Recruitment</w:t>
      </w:r>
    </w:p>
    <w:p>
      <w:pPr>
        <w:pStyle w:val="BodyText"/>
      </w:pPr>
      <w:r>
        <w:t xml:space="preserve">45,000</w:t>
      </w:r>
    </w:p>
    <w:p>
      <w:pPr>
        <w:pStyle w:val="BodyText"/>
      </w:pPr>
      <w:r>
        <w:t xml:space="preserve">35,000</w:t>
      </w:r>
    </w:p>
    <w:p>
      <w:pPr>
        <w:pStyle w:val="BodyText"/>
      </w:pPr>
      <w:r>
        <w:t xml:space="preserve">80,000</w:t>
      </w:r>
    </w:p>
    <w:p>
      <w:pPr>
        <w:pStyle w:val="BodyText"/>
      </w:pPr>
      <w:r>
        <w:t xml:space="preserve">Experiential Events</w:t>
      </w:r>
    </w:p>
    <w:p>
      <w:pPr>
        <w:pStyle w:val="BodyText"/>
      </w:pPr>
      <w:r>
        <w:t xml:space="preserve">25,000</w:t>
      </w:r>
    </w:p>
    <w:p>
      <w:pPr>
        <w:pStyle w:val="BodyText"/>
      </w:pPr>
      <w:r>
        <w:t xml:space="preserve">25,147</w:t>
      </w:r>
    </w:p>
    <w:p>
      <w:pPr>
        <w:pStyle w:val="BodyText"/>
      </w:pPr>
      <w:r>
        <w:t xml:space="preserve">51,147</w:t>
      </w:r>
    </w:p>
    <w:p>
      <w:pPr>
        <w:pStyle w:val="BodyText"/>
      </w:pPr>
      <w:r>
        <w:t xml:space="preserve">Employer Branding</w:t>
      </w:r>
    </w:p>
    <w:p>
      <w:pPr>
        <w:pStyle w:val="BodyText"/>
      </w:pPr>
      <w:r>
        <w:t xml:space="preserve">35,000</w:t>
      </w:r>
    </w:p>
    <w:p>
      <w:pPr>
        <w:pStyle w:val="BodyText"/>
      </w:pPr>
      <w:r>
        <w:t xml:space="preserve">26,989</w:t>
      </w:r>
    </w:p>
    <w:p>
      <w:pPr>
        <w:pStyle w:val="BodyText"/>
      </w:pPr>
      <w:r>
        <w:t xml:space="preserve">61,989</w:t>
      </w:r>
    </w:p>
    <w:bookmarkEnd w:id="28"/>
    <w:bookmarkStart w:id="29" w:name="Xa3d25a6fcd1d6f207cec5ef9478ab3200e528c0"/>
    <w:p>
      <w:pPr>
        <w:pStyle w:val="Heading2"/>
      </w:pPr>
      <w:r>
        <w:t xml:space="preserve">KPIs for Measuring Marketing Plan Success in United Kingdom London Market</w:t>
      </w:r>
    </w:p>
    <w:p>
      <w:pPr>
        <w:numPr>
          <w:ilvl w:val="0"/>
          <w:numId w:val="1007"/>
        </w:numPr>
        <w:pStyle w:val="Compact"/>
      </w:pPr>
      <w:r>
        <w:rPr>
          <w:bCs/>
          <w:b/>
        </w:rPr>
        <w:t xml:space="preserve">Talent Acquisition Metrics:</w:t>
      </w:r>
      <w:r>
        <w:t xml:space="preserve"> </w:t>
      </w:r>
      <w:r>
        <w:t xml:space="preserve">40% reduction in time-to-hire (target: 28 days vs industry average 47)</w:t>
      </w:r>
    </w:p>
    <w:p>
      <w:pPr>
        <w:numPr>
          <w:ilvl w:val="0"/>
          <w:numId w:val="1007"/>
        </w:numPr>
        <w:pStyle w:val="Compact"/>
      </w:pPr>
      <w:r>
        <w:rPr>
          <w:bCs/>
          <w:b/>
        </w:rPr>
        <w:t xml:space="preserve">Quality Indicators:</w:t>
      </w:r>
      <w:r>
        <w:t xml:space="preserve"> </w:t>
      </w:r>
      <w:r>
        <w:t xml:space="preserve">90% candidate satisfaction rate and minimum of two Data Scientists per role with Tier-1 UK university degrees</w:t>
      </w:r>
    </w:p>
    <w:p>
      <w:pPr>
        <w:numPr>
          <w:ilvl w:val="0"/>
          <w:numId w:val="1007"/>
        </w:numPr>
        <w:pStyle w:val="Compact"/>
      </w:pPr>
      <w:r>
        <w:rPr>
          <w:bCs/>
          <w:b/>
        </w:rPr>
        <w:t xml:space="preserve">Brand Visibility:</w:t>
      </w:r>
      <w:r>
        <w:t xml:space="preserve"> </w:t>
      </w:r>
      <w:r>
        <w:t xml:space="preserve">Achieve 75% recognition as "Top London Employer for Data Scientists" in Tech Nation surveys</w:t>
      </w:r>
    </w:p>
    <w:p>
      <w:pPr>
        <w:numPr>
          <w:ilvl w:val="0"/>
          <w:numId w:val="1007"/>
        </w:numPr>
        <w:pStyle w:val="Compact"/>
      </w:pPr>
      <w:r>
        <w:rPr>
          <w:bCs/>
          <w:b/>
        </w:rPr>
        <w:t xml:space="preserve">Diversity Goals:</w:t>
      </w:r>
      <w:r>
        <w:t xml:space="preserve"> </w:t>
      </w:r>
      <w:r>
        <w:t xml:space="preserve">Secure 40% female Data Scientists and 25% underrepresented ethnic groups in UK workforce</w:t>
      </w:r>
    </w:p>
    <w:bookmarkEnd w:id="29"/>
    <w:bookmarkStart w:id="30" w:name="X7e89f0ce7611976988fcb996497ce1b98cbaeb0"/>
    <w:p>
      <w:pPr>
        <w:pStyle w:val="Heading2"/>
      </w:pPr>
      <w:r>
        <w:t xml:space="preserve">London-Specific Competitive Differentiation</w:t>
      </w:r>
    </w:p>
    <w:p>
      <w:pPr>
        <w:pStyle w:val="FirstParagraph"/>
      </w:pPr>
      <w:r>
        <w:t xml:space="preserve">In the United Kingdom London market, our plan addresses critical differentiators:</w:t>
      </w:r>
    </w:p>
    <w:p>
      <w:pPr>
        <w:numPr>
          <w:ilvl w:val="0"/>
          <w:numId w:val="1008"/>
        </w:numPr>
        <w:pStyle w:val="Compact"/>
      </w:pPr>
      <w:r>
        <w:rPr>
          <w:bCs/>
          <w:b/>
        </w:rPr>
        <w:t xml:space="preserve">Location Premium:</w:t>
      </w:r>
      <w:r>
        <w:t xml:space="preserve"> </w:t>
      </w:r>
      <w:r>
        <w:t xml:space="preserve">Offering central London office access while acknowledging commute challenges with premium Tube travel passes</w:t>
      </w:r>
    </w:p>
    <w:p>
      <w:pPr>
        <w:numPr>
          <w:ilvl w:val="0"/>
          <w:numId w:val="1008"/>
        </w:numPr>
        <w:pStyle w:val="Compact"/>
      </w:pPr>
      <w:r>
        <w:rPr>
          <w:bCs/>
          <w:b/>
        </w:rPr>
        <w:t xml:space="preserve">Regulatory Alignment:</w:t>
      </w:r>
      <w:r>
        <w:t xml:space="preserve"> </w:t>
      </w:r>
      <w:r>
        <w:t xml:space="preserve">Demonstrating deep understanding of UK-specific data governance requirements in all recruitment messaging</w:t>
      </w:r>
    </w:p>
    <w:p>
      <w:pPr>
        <w:numPr>
          <w:ilvl w:val="0"/>
          <w:numId w:val="1008"/>
        </w:numPr>
        <w:pStyle w:val="Compact"/>
      </w:pPr>
      <w:r>
        <w:rPr>
          <w:bCs/>
          <w:b/>
        </w:rPr>
        <w:t xml:space="preserve">Cultural Integration:</w:t>
      </w:r>
      <w:r>
        <w:t xml:space="preserve"> </w:t>
      </w:r>
      <w:r>
        <w:t xml:space="preserve">Highlighting London's diverse tech community and networking opportunities through our London-based recruitment team</w:t>
      </w:r>
    </w:p>
    <w:bookmarkEnd w:id="30"/>
    <w:bookmarkStart w:id="31" w:name="X4cd09913199258868fde22e61b2409db230543b"/>
    <w:p>
      <w:pPr>
        <w:pStyle w:val="Heading2"/>
      </w:pPr>
      <w:r>
        <w:t xml:space="preserve">Conclusion: Building the Future of Data Science in United Kingdom London</w:t>
      </w:r>
    </w:p>
    <w:p>
      <w:pPr>
        <w:pStyle w:val="FirstParagraph"/>
      </w:pPr>
      <w:r>
        <w:t xml:space="preserve">This Marketing Plan delivers a tailored approach to securing world-class Data Scientists within the United Kingdom London ecosystem. By leveraging hyper-localized strategies that address both professional aspirations and London-specific workplace expectations, we position our organization as the premier destination for data science talent. The success of this plan will directly impact our ability to innovate within UK markets while maintaining compliance with evolving national AI regulations. As the most competitive tech hub in Europe, London demands exceptional recruitment execution—and this Marketing Plan provides the roadmap to attract and retain Data Scientists who will drive our organization's next phase of growth.</w:t>
      </w:r>
    </w:p>
    <w:p>
      <w:pPr>
        <w:pStyle w:val="BodyText"/>
      </w:pPr>
      <w:r>
        <w:t xml:space="preserve">Implementation begins immediately across all London-based talent acquisition channels, with monthly performance reviews against KPIs specific to United Kingdom London market dynamics. This investment in targeted marketing for Data Scientists will establish us as the employer of choice in a market where exceptional talent determines competitive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 United Kingdom London</dc:title>
  <dc:creator/>
  <dc:language>en</dc:language>
  <cp:keywords/>
  <dcterms:created xsi:type="dcterms:W3CDTF">2026-07-21T06:01:17Z</dcterms:created>
  <dcterms:modified xsi:type="dcterms:W3CDTF">2026-07-21T06:01:17Z</dcterms:modified>
</cp:coreProperties>
</file>

<file path=docProps/custom.xml><?xml version="1.0" encoding="utf-8"?>
<Properties xmlns="http://schemas.openxmlformats.org/officeDocument/2006/custom-properties" xmlns:vt="http://schemas.openxmlformats.org/officeDocument/2006/docPropsVTypes"/>
</file>