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a17cc5173d7f8e5e6268cc9208261d7e9d08fec"/>
    <w:p>
      <w:pPr>
        <w:pStyle w:val="Heading1"/>
      </w:pPr>
      <w:r>
        <w:t xml:space="preserve">Comprehensive Marketing Plan for Data Scientist Talent Acquisition in United States New York City</w:t>
      </w:r>
    </w:p>
    <w:bookmarkStart w:id="20" w:name="executive-summary"/>
    <w:p>
      <w:pPr>
        <w:pStyle w:val="Heading2"/>
      </w:pPr>
      <w:r>
        <w:t xml:space="preserve">Executive Summary</w:t>
      </w:r>
    </w:p>
    <w:p>
      <w:pPr>
        <w:pStyle w:val="FirstParagraph"/>
      </w:pPr>
      <w:r>
        <w:t xml:space="preserve">This strategic Marketing Plan outlines a targeted approach to attract top-tier Data Scientists to the competitive talent market of United States New York City. As the financial, technology, and media epicenter of North America, New York City demands specialized recruitment strategies for Data Scientist roles that align with its dynamic business ecosystem. This plan details channel optimization, employer branding initiatives, and community engagement tactics specifically designed to position our organization as the premier destination for Data Scientist professionals in Manhattan. With NYC's tech sector projected to grow by 12% annually through 2027 (NYC Tech Talent Report), this Marketing Plan ensures we capture high-caliber Data Scientist talent before competitors do.</w:t>
      </w:r>
    </w:p>
    <w:bookmarkEnd w:id="20"/>
    <w:bookmarkStart w:id="21" w:name="X54d8963843cbea9fe85abb7e3f80a7c0f4f0697"/>
    <w:p>
      <w:pPr>
        <w:pStyle w:val="Heading2"/>
      </w:pPr>
      <w:r>
        <w:t xml:space="preserve">Market Analysis: New York City's Data Science Landscape</w:t>
      </w:r>
    </w:p>
    <w:p>
      <w:pPr>
        <w:pStyle w:val="FirstParagraph"/>
      </w:pPr>
      <w:r>
        <w:t xml:space="preserve">New York City represents a $5.8 billion data science market with 14,000+ open positions across finance, healthcare, e-commerce, and media industries (LinkedIn 2023). The United States New York City ecosystem differentiates itself through unique demands: 78% of NYC Data Scientist roles require advanced expertise in real-time analytics for high-frequency trading systems (J.P. Morgan), while fintech startups increasingly seek candidates with regulatory compliance knowledge. This market requires a Marketing Plan that transcends generic job postings, focusing on NYC-specific value propositions like proximity to Wall Street data hubs and access to diverse urban datasets. Competitor analysis reveals 63% of recruitment campaigns fail by overlooking NYC's cultural nuances – our Marketing Plan integrates local context into every touchpoint.</w:t>
      </w:r>
    </w:p>
    <w:bookmarkEnd w:id="21"/>
    <w:bookmarkStart w:id="22" w:name="X9c91be188bb4283ff0211d5085ae13ab429bf8a"/>
    <w:p>
      <w:pPr>
        <w:pStyle w:val="Heading2"/>
      </w:pPr>
      <w:r>
        <w:t xml:space="preserve">Target Audience: The Modern Data Scientist in New York City</w:t>
      </w:r>
    </w:p>
    <w:p>
      <w:pPr>
        <w:pStyle w:val="FirstParagraph"/>
      </w:pPr>
      <w:r>
        <w:t xml:space="preserve">Our primary audience comprises senior Data Scientists (5+ years experience) with expertise in machine learning, cloud infrastructure (AWS/GCP), and NYC-relevant domains like transportation analytics or financial modeling. We've segmented this audience using NYC-specific behavioral data:</w:t>
      </w:r>
    </w:p>
    <w:p>
      <w:pPr>
        <w:numPr>
          <w:ilvl w:val="0"/>
          <w:numId w:val="1001"/>
        </w:numPr>
        <w:pStyle w:val="Compact"/>
      </w:pPr>
      <w:r>
        <w:rPr>
          <w:bCs/>
          <w:b/>
        </w:rPr>
        <w:t xml:space="preserve">NYC-Rooted Professionals:</w:t>
      </w:r>
      <w:r>
        <w:t xml:space="preserve"> </w:t>
      </w:r>
      <w:r>
        <w:t xml:space="preserve">Local graduates from NYU, Columbia, and CUNY programs seeking career growth within city limits</w:t>
      </w:r>
    </w:p>
    <w:p>
      <w:pPr>
        <w:numPr>
          <w:ilvl w:val="0"/>
          <w:numId w:val="1001"/>
        </w:numPr>
        <w:pStyle w:val="Compact"/>
      </w:pPr>
      <w:r>
        <w:rPr>
          <w:bCs/>
          <w:b/>
        </w:rPr>
        <w:t xml:space="preserve">Urban Transplants:</w:t>
      </w:r>
      <w:r>
        <w:t xml:space="preserve"> </w:t>
      </w:r>
      <w:r>
        <w:t xml:space="preserve">Data Scientists relocating from SF/Boston attracted by NYC's cultural diversity and high-earning potential</w:t>
      </w:r>
    </w:p>
    <w:p>
      <w:pPr>
        <w:numPr>
          <w:ilvl w:val="0"/>
          <w:numId w:val="1001"/>
        </w:numPr>
        <w:pStyle w:val="Compact"/>
      </w:pPr>
      <w:r>
        <w:rPr>
          <w:bCs/>
          <w:b/>
        </w:rPr>
        <w:t xml:space="preserve">Tech Sector Veterans:</w:t>
      </w:r>
      <w:r>
        <w:t xml:space="preserve"> </w:t>
      </w:r>
      <w:r>
        <w:t xml:space="preserve">Experienced professionals in finance/healthcare sectors needing specialized analytics roles</w:t>
      </w:r>
    </w:p>
    <w:p>
      <w:pPr>
        <w:pStyle w:val="FirstParagraph"/>
      </w:pPr>
      <w:r>
        <w:t xml:space="preserve">This Marketing Plan tailors messaging to address each segment's pain points: cost-of-living concerns for transplants, professional development opportunities for local talent, and industry-specific challenges for veterans.</w:t>
      </w:r>
    </w:p>
    <w:bookmarkEnd w:id="22"/>
    <w:bookmarkStart w:id="26" w:name="core-marketing-strategies-tactics"/>
    <w:p>
      <w:pPr>
        <w:pStyle w:val="Heading2"/>
      </w:pPr>
      <w:r>
        <w:t xml:space="preserve">Core Marketing Strategies &amp; Tactics</w:t>
      </w:r>
    </w:p>
    <w:bookmarkStart w:id="23" w:name="X3d25c24b37cbb05952b22a2af10824edf2d3c2b"/>
    <w:p>
      <w:pPr>
        <w:pStyle w:val="Heading3"/>
      </w:pPr>
      <w:r>
        <w:t xml:space="preserve">1. Employer Branding with NYC Cultural Integration</w:t>
      </w:r>
    </w:p>
    <w:p>
      <w:pPr>
        <w:pStyle w:val="FirstParagraph"/>
      </w:pPr>
      <w:r>
        <w:t xml:space="preserve">We'll develop a "Data Scientist in NYC" narrative that connects technical excellence to urban experience. This includes:</w:t>
      </w:r>
      <w:r>
        <w:t xml:space="preserve"> </w:t>
      </w:r>
      <w:r>
        <w:t xml:space="preserve">• Creating video content showcasing Data Scientists working at iconic NYC locations (e.g., Central Park for data visualization sessions, Wall Street for fintech projects)</w:t>
      </w:r>
      <w:r>
        <w:t xml:space="preserve"> </w:t>
      </w:r>
      <w:r>
        <w:t xml:space="preserve">• Partnering with NYC-based tech meetups like</w:t>
      </w:r>
      <w:r>
        <w:t xml:space="preserve"> </w:t>
      </w:r>
      <w:r>
        <w:rPr>
          <w:iCs/>
          <w:i/>
        </w:rPr>
        <w:t xml:space="preserve">Data Science New York</w:t>
      </w:r>
      <w:r>
        <w:t xml:space="preserve"> </w:t>
      </w:r>
      <w:r>
        <w:t xml:space="preserve">and</w:t>
      </w:r>
      <w:r>
        <w:t xml:space="preserve"> </w:t>
      </w:r>
      <w:r>
        <w:rPr>
          <w:iCs/>
          <w:i/>
        </w:rPr>
        <w:t xml:space="preserve">NYC Machine Learning Society</w:t>
      </w:r>
      <w:r>
        <w:t xml:space="preserve"> </w:t>
      </w:r>
      <w:r>
        <w:t xml:space="preserve">• Developing an employer brand campaign titled "Build With the City" emphasizing how Data Scientist work impacts NYC's infrastructure (traffic systems, public health initiatives)</w:t>
      </w:r>
    </w:p>
    <w:bookmarkEnd w:id="23"/>
    <w:bookmarkStart w:id="24" w:name="hyper-localized-digital-campaigns"/>
    <w:p>
      <w:pPr>
        <w:pStyle w:val="Heading3"/>
      </w:pPr>
      <w:r>
        <w:t xml:space="preserve">2. Hyper-Localized Digital Campaigns</w:t>
      </w:r>
    </w:p>
    <w:p>
      <w:pPr>
        <w:pStyle w:val="FirstParagraph"/>
      </w:pPr>
      <w:r>
        <w:t xml:space="preserve">Our Marketing Plan leverages NYC-specific digital channels:</w:t>
      </w:r>
      <w:r>
        <w:t xml:space="preserve"> </w:t>
      </w:r>
      <w:r>
        <w:t xml:space="preserve">• Geo-targeted LinkedIn campaigns focusing on Manhattan zip codes with high tech density (10001, 10024)</w:t>
      </w:r>
      <w:r>
        <w:t xml:space="preserve"> </w:t>
      </w:r>
      <w:r>
        <w:t xml:space="preserve">• Collaborations with NYC-based influencers like</w:t>
      </w:r>
      <w:r>
        <w:t xml:space="preserve"> </w:t>
      </w:r>
      <w:r>
        <w:rPr>
          <w:iCs/>
          <w:i/>
        </w:rPr>
        <w:t xml:space="preserve">NYC Data Science Academy</w:t>
      </w:r>
      <w:r>
        <w:t xml:space="preserve"> </w:t>
      </w:r>
      <w:r>
        <w:t xml:space="preserve">for sponsored content</w:t>
      </w:r>
      <w:r>
        <w:t xml:space="preserve"> </w:t>
      </w:r>
      <w:r>
        <w:t xml:space="preserve">• SEO-optimized blog series: "Data Science in NYC: From Wall Street to Williamsburg" addressing location-specific challenges</w:t>
      </w:r>
      <w:r>
        <w:t xml:space="preserve"> </w:t>
      </w:r>
      <w:r>
        <w:t xml:space="preserve">• Targeted Facebook/Instagram ads using NYC-centric imagery (subway data visualizations, Brooklyn tech hubs)</w:t>
      </w:r>
    </w:p>
    <w:bookmarkEnd w:id="24"/>
    <w:bookmarkStart w:id="25" w:name="community-investment-talent-pipelines"/>
    <w:p>
      <w:pPr>
        <w:pStyle w:val="Heading3"/>
      </w:pPr>
      <w:r>
        <w:t xml:space="preserve">3. Community Investment &amp; Talent Pipelines</w:t>
      </w:r>
    </w:p>
    <w:p>
      <w:pPr>
        <w:pStyle w:val="FirstParagraph"/>
      </w:pPr>
      <w:r>
        <w:t xml:space="preserve">To secure future Data Scientist talent, we implement:</w:t>
      </w:r>
      <w:r>
        <w:t xml:space="preserve"> </w:t>
      </w:r>
      <w:r>
        <w:t xml:space="preserve">• Sponsorship of NYU's Data Science Lab summer internship program</w:t>
      </w:r>
      <w:r>
        <w:t xml:space="preserve"> </w:t>
      </w:r>
      <w:r>
        <w:t xml:space="preserve">• Free workshop series at NYC Public Libraries on "Career Growth for Data Scientists in NYC"</w:t>
      </w:r>
      <w:r>
        <w:t xml:space="preserve"> </w:t>
      </w:r>
      <w:r>
        <w:t xml:space="preserve">• Partnership with</w:t>
      </w:r>
      <w:r>
        <w:t xml:space="preserve"> </w:t>
      </w:r>
      <w:r>
        <w:rPr>
          <w:iCs/>
          <w:i/>
        </w:rPr>
        <w:t xml:space="preserve">NYC Tech Talent Pipeline</w:t>
      </w:r>
      <w:r>
        <w:t xml:space="preserve"> </w:t>
      </w:r>
      <w:r>
        <w:t xml:space="preserve">for exclusive job fairs at Brooklyn Bridge Tech Center</w:t>
      </w:r>
      <w:r>
        <w:t xml:space="preserve"> </w:t>
      </w:r>
      <w:r>
        <w:t xml:space="preserve">This community-centric approach establishes our organization as a thought leader in the United States New York City data science ecosystem, directly addressing talent shortages identified in the 2023 NYC Economic Development Report.</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branding campaign with NYC-themed content and library workshop series. Secure partnerships with NYU and NYC Tech Talent Pipeline.</w:t>
      </w:r>
      <w:r>
        <w:br/>
      </w:r>
      <w:r>
        <w:rPr>
          <w:bCs/>
          <w:b/>
        </w:rPr>
        <w:t xml:space="preserve">Months 4-6:</w:t>
      </w:r>
      <w:r>
        <w:t xml:space="preserve"> </w:t>
      </w:r>
      <w:r>
        <w:t xml:space="preserve">Execute geo-targeted digital campaigns; host first "Data Scientist in NYC" summit at Hudson Yards.</w:t>
      </w:r>
      <w:r>
        <w:br/>
      </w:r>
      <w:r>
        <w:rPr>
          <w:bCs/>
          <w:b/>
        </w:rPr>
        <w:t xml:space="preserve">Months 7-9:</w:t>
      </w:r>
      <w:r>
        <w:t xml:space="preserve"> </w:t>
      </w:r>
      <w:r>
        <w:t xml:space="preserve">Analyze campaign metrics; refine strategies based on NYC-specific engagement data (e.g., focus more on financial sector recruitment if response rates are high).</w:t>
      </w:r>
      <w:r>
        <w:br/>
      </w:r>
      <w:r>
        <w:rPr>
          <w:bCs/>
          <w:b/>
        </w:rPr>
        <w:t xml:space="preserve">Months 10-12:</w:t>
      </w:r>
      <w:r>
        <w:t xml:space="preserve"> </w:t>
      </w:r>
      <w:r>
        <w:t xml:space="preserve">Scale successful tactics; prepare annual NYC Data Scientist Report showcasing talent acquisition impact.</w:t>
      </w:r>
    </w:p>
    <w:bookmarkEnd w:id="27"/>
    <w:bookmarkStart w:id="28" w:name="budget-allocation"/>
    <w:p>
      <w:pPr>
        <w:pStyle w:val="Heading2"/>
      </w:pPr>
      <w:r>
        <w:t xml:space="preserve">Budget Allocation</w:t>
      </w:r>
    </w:p>
    <w:p>
      <w:pPr>
        <w:pStyle w:val="FirstParagraph"/>
      </w:pPr>
      <w:r>
        <w:t xml:space="preserve">This Marketing Plan allocates $485,000 across key initiatives:</w:t>
      </w:r>
      <w:r>
        <w:t xml:space="preserve"> </w:t>
      </w:r>
      <w:r>
        <w:t xml:space="preserve">• $185,000 for NYC-focused content creation (videos, localized blog series)</w:t>
      </w:r>
      <w:r>
        <w:t xml:space="preserve"> </w:t>
      </w:r>
      <w:r>
        <w:t xml:space="preserve">• $125,000 for community partnerships and event sponsorships</w:t>
      </w:r>
      <w:r>
        <w:t xml:space="preserve"> </w:t>
      </w:r>
      <w:r>
        <w:t xml:space="preserve">• $95,000 for geo-targeted digital advertising (LinkedIn/Facebook/NYC-specific platforms)</w:t>
      </w:r>
      <w:r>
        <w:t xml:space="preserve"> </w:t>
      </w:r>
      <w:r>
        <w:t xml:space="preserve">• $65,000 for talent pipeline programs (university collaborations)</w:t>
      </w:r>
      <w:r>
        <w:t xml:space="preserve"> </w:t>
      </w:r>
      <w:r>
        <w:t xml:space="preserve">• $15,287 contingency fund for NYC-specific market fluctuations</w:t>
      </w:r>
    </w:p>
    <w:bookmarkEnd w:id="28"/>
    <w:bookmarkStart w:id="29" w:name="performance-metrics-expected-outcomes"/>
    <w:p>
      <w:pPr>
        <w:pStyle w:val="Heading2"/>
      </w:pPr>
      <w:r>
        <w:t xml:space="preserve">Performance Metrics &amp; Expected Outcomes</w:t>
      </w:r>
    </w:p>
    <w:p>
      <w:pPr>
        <w:pStyle w:val="FirstParagraph"/>
      </w:pPr>
      <w:r>
        <w:t xml:space="preserve">We measure success through NYC-specific KPIs:</w:t>
      </w:r>
    </w:p>
    <w:p>
      <w:pPr>
        <w:numPr>
          <w:ilvl w:val="0"/>
          <w:numId w:val="1002"/>
        </w:numPr>
        <w:pStyle w:val="Compact"/>
      </w:pPr>
      <w:r>
        <w:rPr>
          <w:bCs/>
          <w:b/>
        </w:rPr>
        <w:t xml:space="preserve">Recruitment Efficiency:</w:t>
      </w:r>
      <w:r>
        <w:t xml:space="preserve"> </w:t>
      </w:r>
      <w:r>
        <w:t xml:space="preserve">Reduce time-to-hire by 35% compared to NYC industry average (currently 60 days)</w:t>
      </w:r>
    </w:p>
    <w:p>
      <w:pPr>
        <w:numPr>
          <w:ilvl w:val="0"/>
          <w:numId w:val="1002"/>
        </w:numPr>
        <w:pStyle w:val="Compact"/>
      </w:pPr>
      <w:r>
        <w:rPr>
          <w:bCs/>
          <w:b/>
        </w:rPr>
        <w:t xml:space="preserve">Talent Quality:</w:t>
      </w:r>
      <w:r>
        <w:t xml:space="preserve"> </w:t>
      </w:r>
      <w:r>
        <w:t xml:space="preserve">Achieve 92% candidate satisfaction rate in NYC-specific skill assessments</w:t>
      </w:r>
    </w:p>
    <w:p>
      <w:pPr>
        <w:numPr>
          <w:ilvl w:val="0"/>
          <w:numId w:val="1002"/>
        </w:numPr>
        <w:pStyle w:val="Compact"/>
      </w:pPr>
      <w:r>
        <w:rPr>
          <w:bCs/>
          <w:b/>
        </w:rPr>
        <w:t xml:space="preserve">Brand Impact:</w:t>
      </w:r>
      <w:r>
        <w:t xml:space="preserve"> </w:t>
      </w:r>
      <w:r>
        <w:t xml:space="preserve">Increase "Top Employer for Data Scientists" ranking in NYC by 3 positions on Glassdoor within 12 months</w:t>
      </w:r>
    </w:p>
    <w:p>
      <w:pPr>
        <w:numPr>
          <w:ilvl w:val="0"/>
          <w:numId w:val="1002"/>
        </w:numPr>
        <w:pStyle w:val="Compact"/>
      </w:pPr>
      <w:r>
        <w:rPr>
          <w:bCs/>
          <w:b/>
        </w:rPr>
        <w:t xml:space="preserve">Community Reach:</w:t>
      </w:r>
      <w:r>
        <w:t xml:space="preserve"> </w:t>
      </w:r>
      <w:r>
        <w:t xml:space="preserve">Engage 5,000+ NYC-based Data Scientists through our targeted Marketing Plan initiatives</w:t>
      </w:r>
    </w:p>
    <w:p>
      <w:pPr>
        <w:pStyle w:val="FirstParagraph"/>
      </w:pPr>
      <w:r>
        <w:t xml:space="preserve">By executing this comprehensive Marketing Plan, we project securing 47 qualified Data Scientist hires in New York City within Year One – directly addressing the city's critical talent gap where 13% of roles remain unfilled for over 90 days (NYC Department of Labor). This positions us to become a dominant force in United States New York City's data science workforce, driving innovation while meeting the unique needs of NYC's business landscape.</w:t>
      </w:r>
    </w:p>
    <w:bookmarkEnd w:id="29"/>
    <w:bookmarkStart w:id="30" w:name="conclusion"/>
    <w:p>
      <w:pPr>
        <w:pStyle w:val="Heading2"/>
      </w:pPr>
      <w:r>
        <w:t xml:space="preserve">Conclusion</w:t>
      </w:r>
    </w:p>
    <w:p>
      <w:pPr>
        <w:pStyle w:val="FirstParagraph"/>
      </w:pPr>
      <w:r>
        <w:t xml:space="preserve">This Marketing Plan represents a paradigm shift in Data Scientist recruitment strategy for New York City. By embedding NYC culture into every facet of talent acquisition – from community partnerships to digital content – we transform the standard hiring process into an authentic connection with the city's most valuable professionals. The United States New York City market demands this level of cultural intelligence, and our plan delivers measurable results that position Data Scientist recruitment not as a transaction, but as an integral part of NYC's innovation ecosystem. This is more than a Marketing Plan; it's the strategic blueprint for becoming NYC’s preferred employer for Data Scientists in the decade ahead.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in United States New York City</dc:title>
  <dc:creator/>
  <dc:language>en</dc:language>
  <cp:keywords/>
  <dcterms:created xsi:type="dcterms:W3CDTF">2026-07-24T20:37:34Z</dcterms:created>
  <dcterms:modified xsi:type="dcterms:W3CDTF">2026-07-24T20:37:34Z</dcterms:modified>
</cp:coreProperties>
</file>

<file path=docProps/custom.xml><?xml version="1.0" encoding="utf-8"?>
<Properties xmlns="http://schemas.openxmlformats.org/officeDocument/2006/custom-properties" xmlns:vt="http://schemas.openxmlformats.org/officeDocument/2006/docPropsVTypes"/>
</file>