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Care</w:t>
      </w:r>
      <w:r>
        <w:t xml:space="preserve"> </w:t>
      </w:r>
      <w:r>
        <w:t xml:space="preserve">Brisbane</w:t>
      </w:r>
      <w:r>
        <w:t xml:space="preserve"> </w:t>
      </w:r>
      <w:r>
        <w:t xml:space="preserve">|</w:t>
      </w:r>
      <w:r>
        <w:t xml:space="preserve"> </w:t>
      </w:r>
      <w:r>
        <w:t xml:space="preserve">Australia</w:t>
      </w:r>
      <w:r>
        <w:t xml:space="preserve"> </w:t>
      </w:r>
      <w:r>
        <w:t xml:space="preserve">Brisbane</w:t>
      </w:r>
      <w:r>
        <w:t xml:space="preserve"> </w:t>
      </w:r>
      <w:r>
        <w:t xml:space="preserve">Dentist</w:t>
      </w:r>
      <w:r>
        <w:t xml:space="preserve"> </w:t>
      </w:r>
      <w:r>
        <w:t xml:space="preserve">Strategy</w:t>
      </w:r>
    </w:p>
    <w:bookmarkStart w:id="32" w:name="Xfc935b6e39a3180b4dcadcd8a055ad352443b31"/>
    <w:p>
      <w:pPr>
        <w:pStyle w:val="Heading1"/>
      </w:pPr>
      <w:r>
        <w:t xml:space="preserve">Comprehensive Marketing Plan for Premier Dental Care: Elevating Patient Experience in Australia Brisbane</w:t>
      </w:r>
    </w:p>
    <w:bookmarkStart w:id="20" w:name="executive-summary"/>
    <w:p>
      <w:pPr>
        <w:pStyle w:val="Heading2"/>
      </w:pPr>
      <w:r>
        <w:t xml:space="preserve">Executive Summary</w:t>
      </w:r>
    </w:p>
    <w:p>
      <w:pPr>
        <w:pStyle w:val="FirstParagraph"/>
      </w:pPr>
      <w:r>
        <w:t xml:space="preserve">This Marketing Plan outlines a targeted strategy for Premier Dental Care, a leading dental practice in Australia Brisbane. Designed to capture 30% market share within the Brisbane metropolitan area by 2026, this plan leverages local demographics, competitive gaps in oral healthcare, and digital trends unique to Queensland. As a premier</w:t>
      </w:r>
      <w:r>
        <w:t xml:space="preserve"> </w:t>
      </w:r>
      <w:r>
        <w:rPr>
          <w:bCs/>
          <w:b/>
        </w:rPr>
        <w:t xml:space="preserve">Dentist</w:t>
      </w:r>
      <w:r>
        <w:t xml:space="preserve"> </w:t>
      </w:r>
      <w:r>
        <w:t xml:space="preserve">practice serving Australia Brisbane communities since 2015, we prioritize patient-centric care while implementing data-driven marketing tactics to strengthen brand authority and drive sustainable growth across the Sunshine Coast and inner-city Brisbane.</w:t>
      </w:r>
    </w:p>
    <w:bookmarkEnd w:id="20"/>
    <w:bookmarkStart w:id="21" w:name="X7412d428bcf1839c0ee12537194b2ba9e08c3c4"/>
    <w:p>
      <w:pPr>
        <w:pStyle w:val="Heading2"/>
      </w:pPr>
      <w:r>
        <w:t xml:space="preserve">Market Analysis: Australia Brisbane Dental Landscape</w:t>
      </w:r>
    </w:p>
    <w:p>
      <w:pPr>
        <w:pStyle w:val="FirstParagraph"/>
      </w:pPr>
      <w:r>
        <w:t xml:space="preserve">Brisbane’s dental market serves over 2.5 million residents with 1,800+ registered dentists, but critical gaps persist. According to the Australian Health Survey (2023), 47% of Brisbane adults delay dental visits due to cost or accessibility—creating an opportunity for a value-driven</w:t>
      </w:r>
      <w:r>
        <w:t xml:space="preserve"> </w:t>
      </w:r>
      <w:r>
        <w:rPr>
          <w:bCs/>
          <w:b/>
        </w:rPr>
        <w:t xml:space="preserve">Dentist</w:t>
      </w:r>
      <w:r>
        <w:t xml:space="preserve"> </w:t>
      </w:r>
      <w:r>
        <w:t xml:space="preserve">practice. Key insights include:</w:t>
      </w:r>
    </w:p>
    <w:p>
      <w:pPr>
        <w:numPr>
          <w:ilvl w:val="0"/>
          <w:numId w:val="1001"/>
        </w:numPr>
        <w:pStyle w:val="Compact"/>
      </w:pPr>
      <w:r>
        <w:rPr>
          <w:bCs/>
          <w:b/>
        </w:rPr>
        <w:t xml:space="preserve">Demographic Shifts</w:t>
      </w:r>
      <w:r>
        <w:t xml:space="preserve">: Brisbane’s population is growing at 2.1% annually, with high demand from families (35%), working professionals (42%), and aging residents (23%) in suburbs like West End, Indooroopilly, and Sunnybank.</w:t>
      </w:r>
    </w:p>
    <w:p>
      <w:pPr>
        <w:numPr>
          <w:ilvl w:val="0"/>
          <w:numId w:val="1001"/>
        </w:numPr>
        <w:pStyle w:val="Compact"/>
      </w:pPr>
      <w:r>
        <w:rPr>
          <w:bCs/>
          <w:b/>
        </w:rPr>
        <w:t xml:space="preserve">Competitive Void</w:t>
      </w:r>
      <w:r>
        <w:t xml:space="preserve">: Only 18% of Brisbane practices offer comprehensive tele-dentistry consultations—a service our plan prioritizes to address geographic barriers for northern suburbs.</w:t>
      </w:r>
    </w:p>
    <w:p>
      <w:pPr>
        <w:numPr>
          <w:ilvl w:val="0"/>
          <w:numId w:val="1001"/>
        </w:numPr>
        <w:pStyle w:val="Compact"/>
      </w:pPr>
      <w:r>
        <w:rPr>
          <w:bCs/>
          <w:b/>
        </w:rPr>
        <w:t xml:space="preserve">Regulatory Context</w:t>
      </w:r>
      <w:r>
        <w:t xml:space="preserve">: Compliance with Australian Dental Association (ADA) standards and Queensland Health guidelines is non-negotiable, requiring all marketing materials to emphasize accreditation.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Brisbane:</w:t>
      </w:r>
    </w:p>
    <w:p>
      <w:pPr>
        <w:numPr>
          <w:ilvl w:val="0"/>
          <w:numId w:val="1002"/>
        </w:numPr>
        <w:pStyle w:val="Compact"/>
      </w:pPr>
      <w:r>
        <w:rPr>
          <w:bCs/>
          <w:b/>
        </w:rPr>
        <w:t xml:space="preserve">Families with Children (45% of target)</w:t>
      </w:r>
      <w:r>
        <w:t xml:space="preserve">: Parents in Brisbane seeking preventive care for kids, prioritizing affordability and child-friendly environments. Campaigns will highlight our "Kids Smile Program" with free fluoride treatments.</w:t>
      </w:r>
    </w:p>
    <w:p>
      <w:pPr>
        <w:numPr>
          <w:ilvl w:val="0"/>
          <w:numId w:val="1002"/>
        </w:numPr>
        <w:pStyle w:val="Compact"/>
      </w:pPr>
      <w:r>
        <w:rPr>
          <w:bCs/>
          <w:b/>
        </w:rPr>
        <w:t xml:space="preserve">Busy Professionals (30%)</w:t>
      </w:r>
      <w:r>
        <w:t xml:space="preserve">: Corporate workers in CBD and Fortitude Valley valuing flexible hours, same-day emergency appointments, and no-hassle digital billing. We’ll partner with local businesses for employee health discounts.</w:t>
      </w:r>
    </w:p>
    <w:p>
      <w:pPr>
        <w:numPr>
          <w:ilvl w:val="0"/>
          <w:numId w:val="1002"/>
        </w:numPr>
        <w:pStyle w:val="Compact"/>
      </w:pPr>
      <w:r>
        <w:rPr>
          <w:bCs/>
          <w:b/>
        </w:rPr>
        <w:t xml:space="preserve">Aging Population (25%)</w:t>
      </w:r>
      <w:r>
        <w:t xml:space="preserve">: Brisbane retirees needing affordable dentures, implants, and oral health maintenance. Specialized "Silver Dental Care" packages will be promoted via senior centers and community newsletters.</w:t>
      </w:r>
    </w:p>
    <w:bookmarkEnd w:id="22"/>
    <w:bookmarkStart w:id="23" w:name="X4285c89549b83519436c679b83a920e372387d2"/>
    <w:p>
      <w:pPr>
        <w:pStyle w:val="Heading2"/>
      </w:pPr>
      <w:r>
        <w:t xml:space="preserve">Marketing Objectives for Australia Brisbane</w:t>
      </w:r>
    </w:p>
    <w:p>
      <w:pPr>
        <w:pStyle w:val="FirstParagraph"/>
      </w:pPr>
      <w:r>
        <w:t xml:space="preserve">By Q4 2025, we aim to achieve:</w:t>
      </w:r>
    </w:p>
    <w:p>
      <w:pPr>
        <w:numPr>
          <w:ilvl w:val="0"/>
          <w:numId w:val="1003"/>
        </w:numPr>
        <w:pStyle w:val="Compact"/>
      </w:pPr>
      <w:r>
        <w:t xml:space="preserve">Secure 1,500 new patients (35% from referrals) through hyperlocal engagement.</w:t>
      </w:r>
    </w:p>
    <w:p>
      <w:pPr>
        <w:numPr>
          <w:ilvl w:val="0"/>
          <w:numId w:val="1003"/>
        </w:numPr>
        <w:pStyle w:val="Compact"/>
      </w:pPr>
      <w:r>
        <w:t xml:space="preserve">Attain 4.8/5 average rating across Google and HealthEngine—a benchmark for Brisbane dental excellence.</w:t>
      </w:r>
    </w:p>
    <w:p>
      <w:pPr>
        <w:numPr>
          <w:ilvl w:val="0"/>
          <w:numId w:val="1003"/>
        </w:numPr>
        <w:pStyle w:val="Compact"/>
      </w:pPr>
      <w:r>
        <w:t xml:space="preserve">Reduce patient acquisition cost by 22% via community partnerships versus industry average.</w:t>
      </w:r>
    </w:p>
    <w:bookmarkEnd w:id="23"/>
    <w:bookmarkStart w:id="27" w:name="strategic-marketing-tactics"/>
    <w:p>
      <w:pPr>
        <w:pStyle w:val="Heading2"/>
      </w:pPr>
      <w:r>
        <w:t xml:space="preserve">Strategic Marketing Tactics</w:t>
      </w:r>
    </w:p>
    <w:p>
      <w:pPr>
        <w:pStyle w:val="FirstParagraph"/>
      </w:pPr>
      <w:r>
        <w:rPr>
          <w:bCs/>
          <w:b/>
        </w:rPr>
        <w:t xml:space="preserve">Dentist</w:t>
      </w:r>
      <w:r>
        <w:t xml:space="preserve"> </w:t>
      </w:r>
      <w:r>
        <w:t xml:space="preserve">practices thrive on trust, so our tactics prioritize Brisbane-specific credibility:</w:t>
      </w:r>
    </w:p>
    <w:bookmarkStart w:id="24" w:name="Xe681bf9c7ff83053b3cf4fdc000d53743f8b174"/>
    <w:p>
      <w:pPr>
        <w:pStyle w:val="Heading3"/>
      </w:pPr>
      <w:r>
        <w:t xml:space="preserve">1. Hyperlocal Digital Presence (Australia Brisbane Focus)</w:t>
      </w:r>
    </w:p>
    <w:p>
      <w:pPr>
        <w:numPr>
          <w:ilvl w:val="0"/>
          <w:numId w:val="1004"/>
        </w:numPr>
        <w:pStyle w:val="Compact"/>
      </w:pPr>
      <w:r>
        <w:rPr>
          <w:bCs/>
          <w:b/>
        </w:rPr>
        <w:t xml:space="preserve">Brisbane Geo-Targeted Social Ads</w:t>
      </w:r>
      <w:r>
        <w:t xml:space="preserve">: Facebook/Instagram campaigns targeting 5km radius of our clinic (80% of ads to residents aged 25–64) with content showing local patient testimonials from suburbs like Kangaroo Point and Newmarket.</w:t>
      </w:r>
    </w:p>
    <w:p>
      <w:pPr>
        <w:numPr>
          <w:ilvl w:val="0"/>
          <w:numId w:val="1004"/>
        </w:numPr>
        <w:pStyle w:val="Compact"/>
      </w:pPr>
      <w:r>
        <w:rPr>
          <w:bCs/>
          <w:b/>
        </w:rPr>
        <w:t xml:space="preserve">Google Local Service Ads</w:t>
      </w:r>
      <w:r>
        <w:t xml:space="preserve">: Optimized for "dentist Brisbane," "emergency dentist near me," and "affordable dental care Australia" with real-time appointment booking. Includes ADA accreditation badges.</w:t>
      </w:r>
    </w:p>
    <w:p>
      <w:pPr>
        <w:numPr>
          <w:ilvl w:val="0"/>
          <w:numId w:val="1004"/>
        </w:numPr>
        <w:pStyle w:val="Compact"/>
      </w:pPr>
      <w:r>
        <w:rPr>
          <w:bCs/>
          <w:b/>
        </w:rPr>
        <w:t xml:space="preserve">Community Blog Content</w:t>
      </w:r>
      <w:r>
        <w:t xml:space="preserve">: Monthly articles on our website addressing Brisbane-specific health topics (e.g., "Summer Dental Care Tips: Managing Tooth Sensitivity in Brisbane’s Humidity").</w:t>
      </w:r>
    </w:p>
    <w:bookmarkEnd w:id="24"/>
    <w:bookmarkStart w:id="25" w:name="X1593eb2daab700e4f2f229a9f6c7794ce5bcc9d"/>
    <w:p>
      <w:pPr>
        <w:pStyle w:val="Heading3"/>
      </w:pPr>
      <w:r>
        <w:t xml:space="preserve">2. Community Immersion (Beyond Standard Marketing)</w:t>
      </w:r>
    </w:p>
    <w:p>
      <w:pPr>
        <w:numPr>
          <w:ilvl w:val="0"/>
          <w:numId w:val="1005"/>
        </w:numPr>
        <w:pStyle w:val="Compact"/>
      </w:pPr>
      <w:r>
        <w:rPr>
          <w:bCs/>
          <w:b/>
        </w:rPr>
        <w:t xml:space="preserve">Brisbane School Partnerships</w:t>
      </w:r>
      <w:r>
        <w:t xml:space="preserve">: Free dental screenings at 10 Brisbane schools (e.g., Kelvin Grove State College), distributing "Dental Health Packs" with local business sponsor logos.</w:t>
      </w:r>
    </w:p>
    <w:p>
      <w:pPr>
        <w:numPr>
          <w:ilvl w:val="0"/>
          <w:numId w:val="1005"/>
        </w:numPr>
        <w:pStyle w:val="Compact"/>
      </w:pPr>
      <w:r>
        <w:rPr>
          <w:bCs/>
          <w:b/>
        </w:rPr>
        <w:t xml:space="preserve">Senior Engagement</w:t>
      </w:r>
      <w:r>
        <w:t xml:space="preserve">: Quarterly free oral health workshops at Brisbane Retirement Villages (e.g., Riverview, Sunnybank) with on-site check-ups.</w:t>
      </w:r>
    </w:p>
    <w:p>
      <w:pPr>
        <w:numPr>
          <w:ilvl w:val="0"/>
          <w:numId w:val="1005"/>
        </w:numPr>
        <w:pStyle w:val="Compact"/>
      </w:pPr>
      <w:r>
        <w:rPr>
          <w:bCs/>
          <w:b/>
        </w:rPr>
        <w:t xml:space="preserve">Local Event Sponsorship</w:t>
      </w:r>
      <w:r>
        <w:t xml:space="preserve">: Supporting Brisbane events like the Ekka (Royal Show) and Riverfire to build community visibility—featuring a mobile dental van for quick consultations.</w:t>
      </w:r>
    </w:p>
    <w:bookmarkEnd w:id="25"/>
    <w:bookmarkStart w:id="26" w:name="Xe9cd848abf4b2cc7a1708b35c2088752ad18bbd"/>
    <w:p>
      <w:pPr>
        <w:pStyle w:val="Heading3"/>
      </w:pPr>
      <w:r>
        <w:t xml:space="preserve">3. Referral Ecosystem (Leveraging Australia Brisbane Networks)</w:t>
      </w:r>
    </w:p>
    <w:p>
      <w:pPr>
        <w:pStyle w:val="FirstParagraph"/>
      </w:pPr>
      <w:r>
        <w:t xml:space="preserve">Creating a "Refer-a-Friend" program with incentives: Both referrer and new patient receive $100 off treatment. We’ll collaborate with local physiotherapists, childcare centers, and pharmacies for cross-promotion.</w:t>
      </w:r>
    </w:p>
    <w:bookmarkEnd w:id="26"/>
    <w:bookmarkEnd w:id="27"/>
    <w:bookmarkStart w:id="28" w:name="budget-allocation-aud"/>
    <w:p>
      <w:pPr>
        <w:pStyle w:val="Heading2"/>
      </w:pPr>
      <w:r>
        <w:t xml:space="preserve">Budget Allocation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Ads (Google/Facebook)</w:t>
            </w:r>
          </w:p>
        </w:tc>
        <w:tc>
          <w:tcPr/>
          <w:p>
            <w:pPr>
              <w:pStyle w:val="Compact"/>
              <w:jc w:val="left"/>
            </w:pPr>
            <w:r>
              <w:t xml:space="preserve">$18,500/month</w:t>
            </w:r>
          </w:p>
        </w:tc>
        <w:tc>
          <w:tcPr/>
          <w:p>
            <w:pPr>
              <w:pStyle w:val="Compact"/>
              <w:jc w:val="left"/>
            </w:pPr>
            <w:r>
              <w:t xml:space="preserve">Brisbane-specific lead generation (45% of budget)</w:t>
            </w:r>
          </w:p>
        </w:tc>
      </w:tr>
      <w:tr>
        <w:tc>
          <w:tcPr/>
          <w:p>
            <w:pPr>
              <w:pStyle w:val="Compact"/>
              <w:jc w:val="left"/>
            </w:pPr>
            <w:r>
              <w:t xml:space="preserve">Community Events &amp; Partnerships</w:t>
            </w:r>
          </w:p>
        </w:tc>
        <w:tc>
          <w:tcPr/>
          <w:p>
            <w:pPr>
              <w:pStyle w:val="Compact"/>
              <w:jc w:val="left"/>
            </w:pPr>
            <w:r>
              <w:t xml:space="preserve">$12,000/month</w:t>
            </w:r>
          </w:p>
        </w:tc>
        <w:tc>
          <w:tcPr/>
          <w:p>
            <w:pPr>
              <w:pStyle w:val="Compact"/>
              <w:jc w:val="left"/>
            </w:pPr>
            <w:r>
              <w:t xml:space="preserve">Trust building (35%)</w:t>
            </w:r>
          </w:p>
        </w:tc>
      </w:tr>
      <w:tr>
        <w:tc>
          <w:tcPr/>
          <w:p>
            <w:pPr>
              <w:pStyle w:val="Compact"/>
              <w:jc w:val="left"/>
            </w:pPr>
            <w:r>
              <w:t xml:space="preserve">Content Creation (Blog, Videos)</w:t>
            </w:r>
          </w:p>
        </w:tc>
        <w:tc>
          <w:tcPr/>
          <w:p>
            <w:pPr>
              <w:pStyle w:val="Compact"/>
              <w:jc w:val="left"/>
            </w:pPr>
            <w:r>
              <w:t xml:space="preserve">$4,500/month</w:t>
            </w:r>
          </w:p>
        </w:tc>
        <w:tc>
          <w:tcPr/>
          <w:p>
            <w:pPr>
              <w:pStyle w:val="Compact"/>
              <w:jc w:val="left"/>
            </w:pPr>
            <w:r>
              <w:t xml:space="preserve">SEO for Australia Brisbane keywords (12%)</w:t>
            </w:r>
          </w:p>
        </w:tc>
      </w:tr>
      <w:tr>
        <w:tc>
          <w:tcPr/>
          <w:p>
            <w:pPr>
              <w:pStyle w:val="Compact"/>
              <w:jc w:val="left"/>
            </w:pPr>
            <w:r>
              <w:t xml:space="preserve">Referral Program &amp; Incentives</w:t>
            </w:r>
          </w:p>
        </w:tc>
        <w:tc>
          <w:tcPr/>
          <w:p>
            <w:pPr>
              <w:pStyle w:val="Compact"/>
              <w:jc w:val="left"/>
            </w:pPr>
            <w:r>
              <w:t xml:space="preserve">$3,000/month</w:t>
            </w:r>
          </w:p>
        </w:tc>
        <w:tc>
          <w:tcPr/>
          <w:p>
            <w:pPr>
              <w:pStyle w:val="Compact"/>
              <w:jc w:val="left"/>
            </w:pPr>
            <w:r>
              <w:t xml:space="preserve">Retention (8%)</w:t>
            </w:r>
          </w:p>
        </w:tc>
      </w:tr>
    </w:tbl>
    <w:bookmarkEnd w:id="28"/>
    <w:bookmarkStart w:id="29" w:name="implementation-timeline-q1q4-2025"/>
    <w:p>
      <w:pPr>
        <w:pStyle w:val="Heading2"/>
      </w:pPr>
      <w:r>
        <w:t xml:space="preserve">Implementation Timeline (Q1–Q4 2025)</w:t>
      </w:r>
    </w:p>
    <w:p>
      <w:pPr>
        <w:pStyle w:val="FirstParagraph"/>
      </w:pPr>
      <w:r>
        <w:rPr>
          <w:bCs/>
          <w:b/>
        </w:rPr>
        <w:t xml:space="preserve">Quarter 1: Foundation</w:t>
      </w:r>
      <w:r>
        <w:br/>
      </w:r>
      <w:r>
        <w:t xml:space="preserve">- Launch Brisbane-targeted Google Ads &amp; social campaigns.</w:t>
      </w:r>
      <w:r>
        <w:br/>
      </w:r>
      <w:r>
        <w:t xml:space="preserve">- Secure partnerships with 5 Brisbane schools and senior centers.</w:t>
      </w:r>
    </w:p>
    <w:p>
      <w:pPr>
        <w:pStyle w:val="BodyText"/>
      </w:pPr>
      <w:r>
        <w:rPr>
          <w:bCs/>
          <w:b/>
        </w:rPr>
        <w:t xml:space="preserve">Quarter 2: Community Integration</w:t>
      </w:r>
      <w:r>
        <w:br/>
      </w:r>
      <w:r>
        <w:t xml:space="preserve">- Host first Riverfire dental van event.</w:t>
      </w:r>
      <w:r>
        <w:br/>
      </w:r>
      <w:r>
        <w:t xml:space="preserve">- Roll out "Kids Smile Program" at local preschools.</w:t>
      </w:r>
    </w:p>
    <w:p>
      <w:pPr>
        <w:pStyle w:val="BodyText"/>
      </w:pPr>
      <w:r>
        <w:rPr>
          <w:bCs/>
          <w:b/>
        </w:rPr>
        <w:t xml:space="preserve">Quarter 3: Referral Activation</w:t>
      </w:r>
      <w:r>
        <w:br/>
      </w:r>
      <w:r>
        <w:t xml:space="preserve">- Launch referral program with partner businesses.</w:t>
      </w:r>
      <w:r>
        <w:br/>
      </w:r>
      <w:r>
        <w:t xml:space="preserve">- Publish Brisbane-specific oral health guide for Queenslanders.</w:t>
      </w:r>
    </w:p>
    <w:p>
      <w:pPr>
        <w:pStyle w:val="BodyText"/>
      </w:pPr>
      <w:r>
        <w:rPr>
          <w:bCs/>
          <w:b/>
        </w:rPr>
        <w:t xml:space="preserve">Quarter 4: Growth Optimization</w:t>
      </w:r>
      <w:r>
        <w:br/>
      </w:r>
      <w:r>
        <w:t xml:space="preserve">- Analyze patient acquisition data to refine Brisbane targeting.</w:t>
      </w:r>
      <w:r>
        <w:br/>
      </w:r>
      <w:r>
        <w:t xml:space="preserve">- Plan 2026 strategy based on Q3 performance metrics.</w:t>
      </w:r>
    </w:p>
    <w:bookmarkEnd w:id="29"/>
    <w:bookmarkStart w:id="30" w:name="measurement-success-metrics"/>
    <w:p>
      <w:pPr>
        <w:pStyle w:val="Heading2"/>
      </w:pPr>
      <w:r>
        <w:t xml:space="preserve">Measurement &amp; Success Metrics</w:t>
      </w:r>
    </w:p>
    <w:p>
      <w:pPr>
        <w:pStyle w:val="FirstParagraph"/>
      </w:pPr>
      <w:r>
        <w:t xml:space="preserve">We track success through Brisbane-specific KPIs:</w:t>
      </w:r>
    </w:p>
    <w:p>
      <w:pPr>
        <w:numPr>
          <w:ilvl w:val="0"/>
          <w:numId w:val="1006"/>
        </w:numPr>
        <w:pStyle w:val="Compact"/>
      </w:pPr>
      <w:r>
        <w:rPr>
          <w:bCs/>
          <w:b/>
        </w:rPr>
        <w:t xml:space="preserve">Local Engagement Rate</w:t>
      </w:r>
      <w:r>
        <w:t xml:space="preserve">: Target 40% increase in Brisbane-area social media interactions (vs. industry avg. 18%).</w:t>
      </w:r>
    </w:p>
    <w:p>
      <w:pPr>
        <w:numPr>
          <w:ilvl w:val="0"/>
          <w:numId w:val="1006"/>
        </w:numPr>
        <w:pStyle w:val="Compact"/>
      </w:pPr>
      <w:r>
        <w:rPr>
          <w:bCs/>
          <w:b/>
        </w:rPr>
        <w:t xml:space="preserve">Community Impact</w:t>
      </w:r>
      <w:r>
        <w:t xml:space="preserve">: 75+ school visits and 20+ senior workshops by Q3.</w:t>
      </w:r>
    </w:p>
    <w:p>
      <w:pPr>
        <w:numPr>
          <w:ilvl w:val="0"/>
          <w:numId w:val="1006"/>
        </w:numPr>
        <w:pStyle w:val="Compact"/>
      </w:pPr>
      <w:r>
        <w:rPr>
          <w:bCs/>
          <w:b/>
        </w:rPr>
        <w:t xml:space="preserve">Patient Retention</w:t>
      </w:r>
      <w:r>
        <w:t xml:space="preserve">: Achieve 65% repeat visit rate (exceeding Brisbane industry benchmark of 52%).</w:t>
      </w:r>
    </w:p>
    <w:p>
      <w:pPr>
        <w:numPr>
          <w:ilvl w:val="0"/>
          <w:numId w:val="1006"/>
        </w:numPr>
        <w:pStyle w:val="Compact"/>
      </w:pPr>
      <w:r>
        <w:rPr>
          <w:bCs/>
          <w:b/>
        </w:rPr>
        <w:t xml:space="preserve">Online Reputation</w:t>
      </w:r>
      <w:r>
        <w:t xml:space="preserve">: Maintain ≥4.8/5 stars on Google with 20+ monthly reviews.</w:t>
      </w:r>
    </w:p>
    <w:bookmarkEnd w:id="30"/>
    <w:bookmarkStart w:id="31" w:name="X565862473d5cd5c7816f55c7c6c6949e304cef3"/>
    <w:p>
      <w:pPr>
        <w:pStyle w:val="Heading2"/>
      </w:pPr>
      <w:r>
        <w:t xml:space="preserve">Conclusion: Why This Plan Wins in Australia Brisbane</w:t>
      </w:r>
    </w:p>
    <w:p>
      <w:pPr>
        <w:pStyle w:val="FirstParagraph"/>
      </w:pPr>
      <w:r>
        <w:t xml:space="preserve">This Marketing Plan transcends generic strategies by embedding our</w:t>
      </w:r>
      <w:r>
        <w:t xml:space="preserve"> </w:t>
      </w:r>
      <w:r>
        <w:rPr>
          <w:bCs/>
          <w:b/>
        </w:rPr>
        <w:t xml:space="preserve">Dentist</w:t>
      </w:r>
      <w:r>
        <w:t xml:space="preserve"> </w:t>
      </w:r>
      <w:r>
        <w:t xml:space="preserve">practice into the fabric of Australia Brisbane communities. We move beyond traditional advertising to build genuine trust through hyperlocal engagement, cultural awareness (e.g., respecting Indigenous oral health needs), and solutions for Brisbane’s unique climate challenges—from humidity-related tooth sensitivity to flood-impacted northern suburbs. By 2026, Premier Dental Care won’t just be another dentist in Brisbane—we’ll be the trusted healthcare partner Brisbane residents choose for every generation. This plan ensures sustainable growth while upholding Australia’s highest standards of dental care, making "Premier Dental Care" synonymous with excellence across Queensland.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Care Brisbane | Australia Brisbane Dentist Strategy</dc:title>
  <dc:creator/>
  <dc:language>en</dc:language>
  <cp:keywords/>
  <dcterms:created xsi:type="dcterms:W3CDTF">2026-07-21T02:50:04Z</dcterms:created>
  <dcterms:modified xsi:type="dcterms:W3CDTF">2026-07-21T02:50:04Z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