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Dentist</w:t>
      </w:r>
      <w:r>
        <w:t xml:space="preserve"> </w:t>
      </w:r>
      <w:r>
        <w:t xml:space="preserve">Practice</w:t>
      </w:r>
      <w:r>
        <w:t xml:space="preserve"> </w:t>
      </w:r>
      <w:r>
        <w:t xml:space="preserve">in</w:t>
      </w:r>
      <w:r>
        <w:t xml:space="preserve"> </w:t>
      </w:r>
      <w:r>
        <w:t xml:space="preserve">Canada</w:t>
      </w:r>
      <w:r>
        <w:t xml:space="preserve"> </w:t>
      </w:r>
      <w:r>
        <w:t xml:space="preserve">Vancouver</w:t>
      </w:r>
    </w:p>
    <w:bookmarkStart w:id="31" w:name="X2c7784e428fbcf8439bba7bcf3c2a369498211c"/>
    <w:p>
      <w:pPr>
        <w:pStyle w:val="Heading1"/>
      </w:pPr>
      <w:r>
        <w:t xml:space="preserve">Comprehensive Marketing Plan for Premier Dental Care in Canada Vancouver</w:t>
      </w:r>
    </w:p>
    <w:bookmarkStart w:id="20" w:name="Xd5653f0b650685bd30437bc0204731085e159e5"/>
    <w:p>
      <w:pPr>
        <w:pStyle w:val="Heading2"/>
      </w:pPr>
      <w:r>
        <w:t xml:space="preserve">Executive Summary: Serving Vancouver, Canada with Excellence</w:t>
      </w:r>
    </w:p>
    <w:p>
      <w:pPr>
        <w:pStyle w:val="FirstParagraph"/>
      </w:pPr>
      <w:r>
        <w:t xml:space="preserve">This Marketing Plan outlines a targeted strategy for [Your Dentist Practice Name], a leading dental practice located in the vibrant city of Vancouver, Canada. Designed specifically for the unique healthcare landscape of British Columbia's largest metropolis, this plan prioritizes building trust, accessibility, and exceptional patient experiences within Canada Vancouver's diverse communities. We recognize that dentistry in Canada demands cultural sensitivity, adherence to provincial regulations (like BC Dental Plan), and a deep understanding of local demographics. This Marketing Plan is engineered to position our practice as the preferred dental destination for families, professionals, and immigrants across Vancouver.</w:t>
      </w:r>
    </w:p>
    <w:bookmarkEnd w:id="20"/>
    <w:bookmarkStart w:id="21" w:name="X678f044865606c553aeb70a7a2fa6962e4dbc3c"/>
    <w:p>
      <w:pPr>
        <w:pStyle w:val="Heading2"/>
      </w:pPr>
      <w:r>
        <w:t xml:space="preserve">Market Analysis: The Vancouver Dental Landscape</w:t>
      </w:r>
    </w:p>
    <w:p>
      <w:pPr>
        <w:pStyle w:val="FirstParagraph"/>
      </w:pPr>
      <w:r>
        <w:t xml:space="preserve">Canada Vancouver presents a dynamic market characterized by high population density (over 600k residents in the City of Vancouver alone), significant cultural diversity (30%+ foreign-born residents), and a strong emphasis on preventative healthcare. However, it also faces challenges: long wait times at public clinics, high costs of private dental care relative to income levels in this expensive city, and intense competition from established chains. Crucially, 47% of Vancouverites are under 35 (young families seeking pediatric dentistry), and over 20% speak a language other than English at home – requiring culturally competent communication. This Marketing Plan directly addresses these Canada Vancouver-specific nuances to differentiate [Your Dentist Practice Name].</w:t>
      </w:r>
    </w:p>
    <w:bookmarkEnd w:id="21"/>
    <w:bookmarkStart w:id="22" w:name="X941c9d023cfdbda20f9e1ff954f1051cec3e7e9"/>
    <w:p>
      <w:pPr>
        <w:pStyle w:val="Heading2"/>
      </w:pPr>
      <w:r>
        <w:t xml:space="preserve">Target Audience: Vancouver, Canada Residents</w:t>
      </w:r>
    </w:p>
    <w:p>
      <w:pPr>
        <w:pStyle w:val="FirstParagraph"/>
      </w:pPr>
      <w:r>
        <w:t xml:space="preserve">Our primary focus is on:</w:t>
      </w:r>
    </w:p>
    <w:p>
      <w:pPr>
        <w:numPr>
          <w:ilvl w:val="0"/>
          <w:numId w:val="1001"/>
        </w:numPr>
        <w:pStyle w:val="Compact"/>
      </w:pPr>
      <w:r>
        <w:rPr>
          <w:bCs/>
          <w:b/>
        </w:rPr>
        <w:t xml:space="preserve">Families with Children:</w:t>
      </w:r>
      <w:r>
        <w:t xml:space="preserve"> </w:t>
      </w:r>
      <w:r>
        <w:t xml:space="preserve">Seeking pediatric dentistry, orthodontics, and preventative care within the Canada Vancouver context. We prioritize making visits stress-free for young patients.</w:t>
      </w:r>
    </w:p>
    <w:p>
      <w:pPr>
        <w:numPr>
          <w:ilvl w:val="0"/>
          <w:numId w:val="1001"/>
        </w:numPr>
        <w:pStyle w:val="Compact"/>
      </w:pPr>
      <w:r>
        <w:rPr>
          <w:bCs/>
          <w:b/>
        </w:rPr>
        <w:t xml:space="preserve">Professionals &amp; Young Adults (25-45):</w:t>
      </w:r>
      <w:r>
        <w:t xml:space="preserve"> </w:t>
      </w:r>
      <w:r>
        <w:t xml:space="preserve">Highly mobile, digitally-native individuals valuing convenience, cosmetic dentistry options (like Invisalign), and online booking – a key need in Vancouver's fast-paced environment.</w:t>
      </w:r>
    </w:p>
    <w:p>
      <w:pPr>
        <w:numPr>
          <w:ilvl w:val="0"/>
          <w:numId w:val="1001"/>
        </w:numPr>
        <w:pStyle w:val="Compact"/>
      </w:pPr>
      <w:r>
        <w:rPr>
          <w:bCs/>
          <w:b/>
        </w:rPr>
        <w:t xml:space="preserve">New Immigrants &amp; Multilingual Communities:</w:t>
      </w:r>
      <w:r>
        <w:t xml:space="preserve"> </w:t>
      </w:r>
      <w:r>
        <w:t xml:space="preserve">We will implement multilingual support (Spanish, Punjabi, Mandarin) and culturally sensitive care to bridge gaps often faced when accessing dental services in Canada Vancouver.</w:t>
      </w:r>
    </w:p>
    <w:bookmarkEnd w:id="22"/>
    <w:bookmarkStart w:id="23" w:name="X76bc4296851c9e6402d64a462044da475428574"/>
    <w:p>
      <w:pPr>
        <w:pStyle w:val="Heading2"/>
      </w:pPr>
      <w:r>
        <w:t xml:space="preserve">Unique Value Proposition (UVP): Why Choose Us in Canada Vancouver?</w:t>
      </w:r>
    </w:p>
    <w:p>
      <w:pPr>
        <w:pStyle w:val="FirstParagraph"/>
      </w:pPr>
      <w:r>
        <w:t xml:space="preserve">Beyond standard dental care, [Your Dentist Practice Name] offers a distinctly Vancouver-focused experience:</w:t>
      </w:r>
    </w:p>
    <w:p>
      <w:pPr>
        <w:numPr>
          <w:ilvl w:val="0"/>
          <w:numId w:val="1002"/>
        </w:numPr>
        <w:pStyle w:val="Compact"/>
      </w:pPr>
      <w:r>
        <w:rPr>
          <w:bCs/>
          <w:b/>
        </w:rPr>
        <w:t xml:space="preserve">Culturally Responsive Care:</w:t>
      </w:r>
      <w:r>
        <w:t xml:space="preserve"> </w:t>
      </w:r>
      <w:r>
        <w:t xml:space="preserve">Staff trained in cross-cultural communication for the diverse fabric of Canada Vancouver. Dedicated multilingual resources.</w:t>
      </w:r>
    </w:p>
    <w:p>
      <w:pPr>
        <w:numPr>
          <w:ilvl w:val="0"/>
          <w:numId w:val="1002"/>
        </w:numPr>
        <w:pStyle w:val="Compact"/>
      </w:pPr>
      <w:r>
        <w:rPr>
          <w:bCs/>
          <w:b/>
        </w:rPr>
        <w:t xml:space="preserve">Hyper-Local Accessibility:</w:t>
      </w:r>
      <w:r>
        <w:t xml:space="preserve"> </w:t>
      </w:r>
      <w:r>
        <w:t xml:space="preserve">Strategic location near public transit (e.g., downtown, downtown, or specific neighbourhood hubs) with extended evening/weekend hours catering to Vancouver's busy schedules.</w:t>
      </w:r>
    </w:p>
    <w:p>
      <w:pPr>
        <w:numPr>
          <w:ilvl w:val="0"/>
          <w:numId w:val="1002"/>
        </w:numPr>
        <w:pStyle w:val="Compact"/>
      </w:pPr>
      <w:r>
        <w:rPr>
          <w:bCs/>
          <w:b/>
        </w:rPr>
        <w:t xml:space="preserve">Transparent &amp; Fair Pricing in Canada:</w:t>
      </w:r>
      <w:r>
        <w:t xml:space="preserve"> </w:t>
      </w:r>
      <w:r>
        <w:t xml:space="preserve">Clear fee structure aligned with BC Dental Association guidelines, transparent insurance coordination (including BC Dental Plan), and payment plan options addressing cost concerns common in Vancouver's high-cost market.</w:t>
      </w:r>
    </w:p>
    <w:p>
      <w:pPr>
        <w:numPr>
          <w:ilvl w:val="0"/>
          <w:numId w:val="1002"/>
        </w:numPr>
        <w:pStyle w:val="Compact"/>
      </w:pPr>
      <w:r>
        <w:rPr>
          <w:bCs/>
          <w:b/>
        </w:rPr>
        <w:t xml:space="preserve">Technology-Driven Experience:</w:t>
      </w:r>
      <w:r>
        <w:t xml:space="preserve"> </w:t>
      </w:r>
      <w:r>
        <w:t xml:space="preserve">Seamless online booking (integrated with local Vancouver calendars), virtual consultations for preliminary advice, and digital records accessible within Canada's healthcare framework.</w:t>
      </w:r>
    </w:p>
    <w:bookmarkEnd w:id="23"/>
    <w:bookmarkStart w:id="27" w:name="Xa20d784bb9d37c0a5d03c8896c0265a8766394d"/>
    <w:p>
      <w:pPr>
        <w:pStyle w:val="Heading2"/>
      </w:pPr>
      <w:r>
        <w:t xml:space="preserve">Marketing Strategies &amp; Tactics (Focused on Canada Vancouver)</w:t>
      </w:r>
    </w:p>
    <w:bookmarkStart w:id="24" w:name="digital-marketing-dominance"/>
    <w:p>
      <w:pPr>
        <w:pStyle w:val="Heading3"/>
      </w:pPr>
      <w:r>
        <w:t xml:space="preserve">1. Digital Marketing Dominance:</w:t>
      </w:r>
    </w:p>
    <w:p>
      <w:pPr>
        <w:pStyle w:val="FirstParagraph"/>
      </w:pPr>
      <w:r>
        <w:t xml:space="preserve">• **Local SEO Optimization:** Rigorous targeting of "dentist Vancouver," "family dentist Canada," "cosmetic dentistry near me Vancouver" to capture local search intent within the Canada market. Google Business Profile meticulously maintained with up-to-date hours, photos of our Vancouver location, and patient reviews.</w:t>
      </w:r>
      <w:r>
        <w:t xml:space="preserve"> </w:t>
      </w:r>
      <w:r>
        <w:t xml:space="preserve">• **Targeted Social Media (Instagram/Facebook):** Showcase authentic Canadian patients in Vancouver settings (e.g., "Meet Maria from Richmond who got her smile back before her wedding!"), share local health tips relevant to BC weather, and partner with Vancouver-based micro-influencers (local moms, wellness coaches) for genuine reach.</w:t>
      </w:r>
      <w:r>
        <w:t xml:space="preserve"> </w:t>
      </w:r>
      <w:r>
        <w:t xml:space="preserve">• **Content Marketing:** Publish blog posts on "Navigating the BC Dental Plan," "Dental Care for Immigrants in Vancouver," "Best Practices for Maintaining Oral Health in Coastal Weather" – directly addressing Canada Vancouver concerns.</w:t>
      </w:r>
    </w:p>
    <w:bookmarkEnd w:id="24"/>
    <w:bookmarkStart w:id="25" w:name="community-integration-partnerships"/>
    <w:p>
      <w:pPr>
        <w:pStyle w:val="Heading3"/>
      </w:pPr>
      <w:r>
        <w:t xml:space="preserve">2. Community Integration &amp; Partnerships:</w:t>
      </w:r>
    </w:p>
    <w:p>
      <w:pPr>
        <w:pStyle w:val="FirstParagraph"/>
      </w:pPr>
      <w:r>
        <w:t xml:space="preserve">• **Local Business Collaborations:** Partner with popular Vancouver businesses (e.g., wellness studios, cafes, schools in West End/Granville Mall) for co-branded promotions ("Dental Health Check-up with Coffee" at a local roaster), fostering community trust and visibility.</w:t>
      </w:r>
      <w:r>
        <w:t xml:space="preserve"> </w:t>
      </w:r>
      <w:r>
        <w:t xml:space="preserve">• **Neighbourhood Outreach:** Sponsor local events like the Vancouver Farmers Market, Run for the Cure (Vancouver), or school health fairs. Host free "Smile Workshops" at community centres in diverse neighbourhoods across Canada Vancouver (e.g., East Vancouver, Burnaby).</w:t>
      </w:r>
      <w:r>
        <w:t xml:space="preserve"> </w:t>
      </w:r>
      <w:r>
        <w:t xml:space="preserve">• **Professional Networking:** Build relationships with local physicians, physiotherapists, and childcare centers who refer patients within the Canadian healthcare ecosystem.</w:t>
      </w:r>
    </w:p>
    <w:bookmarkEnd w:id="25"/>
    <w:bookmarkStart w:id="26" w:name="X02e7a7af2ab73d7d07e3a73497d23c863bc9082"/>
    <w:p>
      <w:pPr>
        <w:pStyle w:val="Heading3"/>
      </w:pPr>
      <w:r>
        <w:t xml:space="preserve">3. Patient Experience &amp; Retention (Key for Canada Vancouver):</w:t>
      </w:r>
    </w:p>
    <w:p>
      <w:pPr>
        <w:pStyle w:val="FirstParagraph"/>
      </w:pPr>
      <w:r>
        <w:t xml:space="preserve">• **Personalized Care Journeys:** Implement a dedicated "Vancouver Care Coordinator" to manage appointments, insurance claims with BC insurers, and cultural sensitivities – ensuring smooth care within the Canadian system.</w:t>
      </w:r>
      <w:r>
        <w:t xml:space="preserve"> </w:t>
      </w:r>
      <w:r>
        <w:t xml:space="preserve">• **Loyalty Program:** "Smile Rewards" program offering points for referrals (valuable in tight-knit Vancouver communities) and repeat visits, redeemable for cosmetic services or hygiene products.</w:t>
      </w:r>
      <w:r>
        <w:t xml:space="preserve"> </w:t>
      </w:r>
      <w:r>
        <w:t xml:space="preserve">• **Proactive Communication:** Use automated but personalized SMS/email reminders (aligned with BC privacy laws), follow-up surveys post-visit focusing on Vancouver-specific experience ("How did our local location impact your visit?"), and special offers for new patients in Canada.</w:t>
      </w:r>
    </w:p>
    <w:bookmarkEnd w:id="26"/>
    <w:bookmarkEnd w:id="27"/>
    <w:bookmarkStart w:id="28" w:name="X02304e20d517096fa75e6b1b4d5e9b62c173480"/>
    <w:p>
      <w:pPr>
        <w:pStyle w:val="Heading2"/>
      </w:pPr>
      <w:r>
        <w:t xml:space="preserve">Budget Allocation (Focus: Cost-Effective Vancouver Reach)</w:t>
      </w:r>
    </w:p>
    <w:p>
      <w:pPr>
        <w:pStyle w:val="FirstParagraph"/>
      </w:pPr>
      <w:r>
        <w:t xml:space="preserve">A strategic allocation prioritizes high-impact, locally targeted activities:</w:t>
      </w:r>
      <w:r>
        <w:t xml:space="preserve"> </w:t>
      </w:r>
      <w:r>
        <w:t xml:space="preserve">• 40%: Digital Marketing (SEO, Google Ads targeting "Vancouver," social media ads)</w:t>
      </w:r>
      <w:r>
        <w:t xml:space="preserve"> </w:t>
      </w:r>
      <w:r>
        <w:t xml:space="preserve">• 30%: Community Partnerships &amp; Events (Sponsorships, workshop costs)</w:t>
      </w:r>
      <w:r>
        <w:t xml:space="preserve"> </w:t>
      </w:r>
      <w:r>
        <w:t xml:space="preserve">• 20%: Patient Experience Enhancement (Coordination tools, multilingual resources)</w:t>
      </w:r>
      <w:r>
        <w:t xml:space="preserve"> </w:t>
      </w:r>
      <w:r>
        <w:t xml:space="preserve">• 10%: Content Creation &amp; Analytics</w:t>
      </w:r>
      <w:r>
        <w:t xml:space="preserve"> </w:t>
      </w:r>
      <w:r>
        <w:t xml:space="preserve">*Emphasis on measurable ROI through Vancouver-specific tracking (e.g., appointment sources from local events, geo-targeted ad conversions).*</w:t>
      </w:r>
    </w:p>
    <w:bookmarkEnd w:id="28"/>
    <w:bookmarkStart w:id="29" w:name="X1ed29993bbf100df2d15a4aca0a0df4547b80ea"/>
    <w:p>
      <w:pPr>
        <w:pStyle w:val="Heading2"/>
      </w:pPr>
      <w:r>
        <w:t xml:space="preserve">Key Performance Indicators (KPIs for Canada Vancouver)</w:t>
      </w:r>
    </w:p>
    <w:p>
      <w:pPr>
        <w:pStyle w:val="FirstParagraph"/>
      </w:pPr>
      <w:r>
        <w:t xml:space="preserve">We will measure success by:</w:t>
      </w:r>
      <w:r>
        <w:t xml:space="preserve"> </w:t>
      </w:r>
      <w:r>
        <w:t xml:space="preserve">• **Local Patient Acquisition Rate:** % of new patients originating from Vancouver-specific channels (e.g., Google Maps searches, local event referrals).</w:t>
      </w:r>
      <w:r>
        <w:t xml:space="preserve"> </w:t>
      </w:r>
      <w:r>
        <w:t xml:space="preserve">• **Patient Retention Rate:** Measured quarterly, targeting a 75%+ retention rate in Canada Vancouver.</w:t>
      </w:r>
      <w:r>
        <w:t xml:space="preserve"> </w:t>
      </w:r>
      <w:r>
        <w:t xml:space="preserve">• **Online Reputation:** Average rating on Google Reviews (target: 4.8+ stars) and response to Vancouver-specific reviews.</w:t>
      </w:r>
      <w:r>
        <w:t xml:space="preserve"> </w:t>
      </w:r>
      <w:r>
        <w:t xml:space="preserve">• **Community Engagement:** Number of local partnerships established and event participations in Canada Vancouver.</w:t>
      </w:r>
      <w:r>
        <w:t xml:space="preserve"> </w:t>
      </w:r>
      <w:r>
        <w:t xml:space="preserve">• **Diversity Metrics:** % of patients from different linguistic backgrounds served, tracked quarterly.</w:t>
      </w:r>
    </w:p>
    <w:bookmarkEnd w:id="29"/>
    <w:bookmarkStart w:id="30" w:name="X798d3efca0fafc710a261f478c6a8a9f2bc2c8a"/>
    <w:p>
      <w:pPr>
        <w:pStyle w:val="Heading2"/>
      </w:pPr>
      <w:r>
        <w:t xml:space="preserve">Conclusion: Building the Trusted Dental Brand for Vancouver, Canada</w:t>
      </w:r>
    </w:p>
    <w:p>
      <w:pPr>
        <w:pStyle w:val="FirstParagraph"/>
      </w:pPr>
      <w:r>
        <w:t xml:space="preserve">This Marketing Plan is not a generic template; it’s a meticulously crafted roadmap designed exclusively for delivering exceptional dental care within the realities of Canada Vancouver. By embedding "Vancouver" into our community identity, embracing cultural diversity as a core strength, navigating BC's specific dental landscape with expertise, and leveraging digital tools preferred by Canadians in this city, [Your Dentist Practice Name] will become synonymous with reliable, compassionate, and accessible dentistry in Canada Vancouver. We are committed to being more than just a dentist – we are your trusted oral healthcare partner for life in our vibrant Canadian city. This Marketing Plan is the essential foundation for achieving that status.</w:t>
      </w:r>
    </w:p>
    <w:p>
      <w:pPr>
        <w:pStyle w:val="BodyText"/>
      </w:pPr>
      <w:r>
        <w:rPr>
          <w:bCs/>
          <w:b/>
        </w:rPr>
        <w:t xml:space="preserve">Disclaimer:</w:t>
      </w:r>
      <w:r>
        <w:t xml:space="preserve"> </w:t>
      </w:r>
      <w:r>
        <w:t xml:space="preserve">This Marketing Plan aligns with Canadian privacy laws (PIPEDA) and provincial dental regulations governing practice marketing in British Columbia.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Dentist Practice in Canada Vancouver</dc:title>
  <dc:creator/>
  <dc:language>en</dc:language>
  <cp:keywords/>
  <dcterms:created xsi:type="dcterms:W3CDTF">2026-07-23T01:27:32Z</dcterms:created>
  <dcterms:modified xsi:type="dcterms:W3CDTF">2026-07-23T01:27:32Z</dcterms:modified>
</cp:coreProperties>
</file>

<file path=docProps/custom.xml><?xml version="1.0" encoding="utf-8"?>
<Properties xmlns="http://schemas.openxmlformats.org/officeDocument/2006/custom-properties" xmlns:vt="http://schemas.openxmlformats.org/officeDocument/2006/docPropsVTypes"/>
</file>