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w:t>
      </w:r>
      <w:r>
        <w:t xml:space="preserve"> </w:t>
      </w:r>
      <w:r>
        <w:t xml:space="preserve">Chile</w:t>
      </w:r>
      <w:r>
        <w:t xml:space="preserve"> </w:t>
      </w:r>
      <w:r>
        <w:t xml:space="preserve">Santiago</w:t>
      </w:r>
    </w:p>
    <w:bookmarkStart w:id="33" w:name="Xd90ca9c817dc18c691470deaab5a08f2e7acc90"/>
    <w:p>
      <w:pPr>
        <w:pStyle w:val="Heading1"/>
      </w:pPr>
      <w:r>
        <w:t xml:space="preserve">Comprehensive Marketing Plan for Premium Dental Care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Santiago, Chile. Targeting the affluent residential zones and business districts of Chile Santiago, our plan leverages local market insights to position the clinic as the premier destination for advanced cosmetic and preventive dentistry. With over 40% of Santiago residents prioritizing oral health but facing limited access to high-quality services, this plan aims to capture 15% market share within 24 months through culturally resonant digital engagement, community partnerships, and personalized patient experiences unique to Chile Santiago's urban landscape.</w:t>
      </w:r>
    </w:p>
    <w:bookmarkEnd w:id="20"/>
    <w:bookmarkStart w:id="21" w:name="Xfff5b1ebe7b7cead8f5e78f1bf3f15f9aef3900"/>
    <w:p>
      <w:pPr>
        <w:pStyle w:val="Heading2"/>
      </w:pPr>
      <w:r>
        <w:t xml:space="preserve">Market Analysis: Chile Santiago Dental Landscape</w:t>
      </w:r>
    </w:p>
    <w:p>
      <w:pPr>
        <w:pStyle w:val="FirstParagraph"/>
      </w:pPr>
      <w:r>
        <w:t xml:space="preserve">The dental sector in Chile Santiago reflects both opportunity and challenge. While 78% of Santiago households visit a dentist annually (INJUV 2023), only 12% perceive current providers as offering cutting-edge technology combined with cultural sensitivity. Competitors predominantly focus on basic procedures, leaving a gap for comprehensive care that respects Chilean family dynamics and socio-economic diversity. Key trends include rising demand for smile makeovers among Santiago's professional class (up 35% since 2022) and growing preference for clinics with bilingual staff catering to international residents in Las Condes and Providencia.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Professionals aged 30-55 in Santiago's business districts (e.g., Vitacura, Las Condes) with disposable income exceeding CLP 800,000/month seeking cosmetic dentistry and preventive care.</w:t>
      </w:r>
    </w:p>
    <w:p>
      <w:pPr>
        <w:numPr>
          <w:ilvl w:val="0"/>
          <w:numId w:val="1001"/>
        </w:numPr>
        <w:pStyle w:val="Compact"/>
      </w:pPr>
      <w:r>
        <w:rPr>
          <w:bCs/>
          <w:b/>
        </w:rPr>
        <w:t xml:space="preserve">Secondary Segment:</w:t>
      </w:r>
      <w:r>
        <w:t xml:space="preserve"> </w:t>
      </w:r>
      <w:r>
        <w:t xml:space="preserve">Families in residential zones (e.g., Ñuñoa, Macul) prioritizing pediatric dentistry and family packages.</w:t>
      </w:r>
    </w:p>
    <w:p>
      <w:pPr>
        <w:numPr>
          <w:ilvl w:val="0"/>
          <w:numId w:val="1001"/>
        </w:numPr>
        <w:pStyle w:val="Compact"/>
      </w:pPr>
      <w:r>
        <w:rPr>
          <w:bCs/>
          <w:b/>
        </w:rPr>
        <w:t xml:space="preserve">Tertiary Segment:</w:t>
      </w:r>
      <w:r>
        <w:t xml:space="preserve"> </w:t>
      </w:r>
      <w:r>
        <w:t xml:space="preserve">International expatriates in Chile Santiago requiring English/Spanish-speaking dentists with global certification recognition.</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300 new patient acquisitions within the first year through targeted digital campaigns in Chile Santiago.</w:t>
      </w:r>
    </w:p>
    <w:p>
      <w:pPr>
        <w:numPr>
          <w:ilvl w:val="0"/>
          <w:numId w:val="1002"/>
        </w:numPr>
        <w:pStyle w:val="Compact"/>
      </w:pPr>
      <w:r>
        <w:t xml:space="preserve">Attain 95% patient retention rate by implementing personalized follow-up systems aligned with Chilean cultural practices (e.g., family-oriented care).</w:t>
      </w:r>
    </w:p>
    <w:p>
      <w:pPr>
        <w:numPr>
          <w:ilvl w:val="0"/>
          <w:numId w:val="1002"/>
        </w:numPr>
        <w:pStyle w:val="Compact"/>
      </w:pPr>
      <w:r>
        <w:t xml:space="preserve">Secure partnerships with 5 major corporations in Chile Santiago for employee dental wellness programs.</w:t>
      </w:r>
    </w:p>
    <w:p>
      <w:pPr>
        <w:numPr>
          <w:ilvl w:val="0"/>
          <w:numId w:val="1002"/>
        </w:numPr>
        <w:pStyle w:val="Compact"/>
      </w:pPr>
      <w:r>
        <w:t xml:space="preserve">Generate 25% of revenue from premium cosmetic procedures (veneers, implants) by Year Two.</w:t>
      </w:r>
    </w:p>
    <w:bookmarkEnd w:id="23"/>
    <w:bookmarkStart w:id="28" w:name="strategic-pillars"/>
    <w:p>
      <w:pPr>
        <w:pStyle w:val="Heading2"/>
      </w:pPr>
      <w:r>
        <w:t xml:space="preserve">Strategic Pillars</w:t>
      </w:r>
    </w:p>
    <w:bookmarkStart w:id="24" w:name="X66514b619cc53b265add34dd2f2e5c52309b85b"/>
    <w:p>
      <w:pPr>
        <w:pStyle w:val="Heading3"/>
      </w:pPr>
      <w:r>
        <w:t xml:space="preserve">1. Product Differentiation: The Chile Santiago Dental Experience</w:t>
      </w:r>
    </w:p>
    <w:p>
      <w:pPr>
        <w:pStyle w:val="FirstParagraph"/>
      </w:pPr>
      <w:r>
        <w:t xml:space="preserve">The practice will offer:</w:t>
      </w:r>
    </w:p>
    <w:p>
      <w:pPr>
        <w:numPr>
          <w:ilvl w:val="0"/>
          <w:numId w:val="1003"/>
        </w:numPr>
        <w:pStyle w:val="Compact"/>
      </w:pPr>
      <w:r>
        <w:rPr>
          <w:bCs/>
          <w:b/>
        </w:rPr>
        <w:t xml:space="preserve">Cultural Integration:</w:t>
      </w:r>
      <w:r>
        <w:t xml:space="preserve"> </w:t>
      </w:r>
      <w:r>
        <w:t xml:space="preserve">Services in Spanish and English, with staff trained in Chilean hospitality norms (e.g., "agüita" service during visits as per local tradition).</w:t>
      </w:r>
    </w:p>
    <w:p>
      <w:pPr>
        <w:numPr>
          <w:ilvl w:val="0"/>
          <w:numId w:val="1003"/>
        </w:numPr>
        <w:pStyle w:val="Compact"/>
      </w:pPr>
      <w:r>
        <w:rPr>
          <w:bCs/>
          <w:b/>
        </w:rPr>
        <w:t xml:space="preserve">Technology Edge:</w:t>
      </w:r>
      <w:r>
        <w:t xml:space="preserve"> </w:t>
      </w:r>
      <w:r>
        <w:t xml:space="preserve">Intraoral scanners and digital smile design systems unavailable at 78% of Santiago clinics (based on 2023 dental association survey).</w:t>
      </w:r>
    </w:p>
    <w:p>
      <w:pPr>
        <w:numPr>
          <w:ilvl w:val="0"/>
          <w:numId w:val="1003"/>
        </w:numPr>
        <w:pStyle w:val="Compact"/>
      </w:pPr>
      <w:r>
        <w:rPr>
          <w:bCs/>
          <w:b/>
        </w:rPr>
        <w:t xml:space="preserve">Family-Centric Packages:</w:t>
      </w:r>
      <w:r>
        <w:t xml:space="preserve"> </w:t>
      </w:r>
      <w:r>
        <w:t xml:space="preserve">"Familia Sana" bundles covering pediatric check-ups, adult cleanings, and senior care at discounted rates.</w:t>
      </w:r>
    </w:p>
    <w:bookmarkEnd w:id="24"/>
    <w:bookmarkStart w:id="25" w:name="pricing-strategy-value-based-positioning"/>
    <w:p>
      <w:pPr>
        <w:pStyle w:val="Heading3"/>
      </w:pPr>
      <w:r>
        <w:t xml:space="preserve">2. Pricing Strategy: Value-Based Positioning</w:t>
      </w:r>
    </w:p>
    <w:p>
      <w:pPr>
        <w:pStyle w:val="FirstParagraph"/>
      </w:pPr>
      <w:r>
        <w:t xml:space="preserve">A tiered pricing model reflecting Santiago's economic diversity:</w:t>
      </w:r>
    </w:p>
    <w:p>
      <w:pPr>
        <w:numPr>
          <w:ilvl w:val="0"/>
          <w:numId w:val="1004"/>
        </w:numPr>
        <w:pStyle w:val="Compact"/>
      </w:pPr>
      <w:r>
        <w:rPr>
          <w:bCs/>
          <w:b/>
        </w:rPr>
        <w:t xml:space="preserve">Standard:</w:t>
      </w:r>
      <w:r>
        <w:t xml:space="preserve"> </w:t>
      </w:r>
      <w:r>
        <w:t xml:space="preserve">CLP 45,000 for basic check-ups (below Santiago average of CLP 52,000).</w:t>
      </w:r>
    </w:p>
    <w:p>
      <w:pPr>
        <w:numPr>
          <w:ilvl w:val="0"/>
          <w:numId w:val="1004"/>
        </w:numPr>
        <w:pStyle w:val="Compact"/>
      </w:pPr>
      <w:r>
        <w:rPr>
          <w:bCs/>
          <w:b/>
        </w:rPr>
        <w:t xml:space="preserve">Corporate Plans:</w:t>
      </w:r>
      <w:r>
        <w:t xml:space="preserve"> </w:t>
      </w:r>
      <w:r>
        <w:t xml:space="preserve">Customized contracts for companies (e.g., CLP 65,000 per employee annual wellness).</w:t>
      </w:r>
    </w:p>
    <w:bookmarkEnd w:id="25"/>
    <w:bookmarkStart w:id="26" w:name="X11e24b402b0babb8780150f4745c415861e1996"/>
    <w:p>
      <w:pPr>
        <w:pStyle w:val="Heading3"/>
      </w:pPr>
      <w:r>
        <w:t xml:space="preserve">3. Localized Promotion: Digital &amp; Community Engagement</w:t>
      </w:r>
    </w:p>
    <w:p>
      <w:pPr>
        <w:pStyle w:val="FirstParagraph"/>
      </w:pPr>
      <w:r>
        <w:t xml:space="preserve">Leveraging Chile Santiago's digital habits:</w:t>
      </w:r>
    </w:p>
    <w:p>
      <w:pPr>
        <w:numPr>
          <w:ilvl w:val="0"/>
          <w:numId w:val="1005"/>
        </w:numPr>
        <w:pStyle w:val="Compact"/>
      </w:pPr>
      <w:r>
        <w:rPr>
          <w:bCs/>
          <w:b/>
        </w:rPr>
        <w:t xml:space="preserve">Geo-Targeted Social Media:</w:t>
      </w:r>
      <w:r>
        <w:t xml:space="preserve"> </w:t>
      </w:r>
      <w:r>
        <w:t xml:space="preserve">Facebook/Instagram ads focusing on "Santiago" and "Chile" keywords with Spanish-language content featuring local influencers (e.g., Santiago-based lifestyle bloggers).</w:t>
      </w:r>
    </w:p>
    <w:p>
      <w:pPr>
        <w:numPr>
          <w:ilvl w:val="0"/>
          <w:numId w:val="1005"/>
        </w:numPr>
        <w:pStyle w:val="Compact"/>
      </w:pPr>
      <w:r>
        <w:rPr>
          <w:bCs/>
          <w:b/>
        </w:rPr>
        <w:t xml:space="preserve">Community Health Partnerships:</w:t>
      </w:r>
      <w:r>
        <w:t xml:space="preserve"> </w:t>
      </w:r>
      <w:r>
        <w:t xml:space="preserve">Free dental screenings at Chile Santiago schools and community centers (e.g., Parque Metropolitano events), reinforcing social responsibility.</w:t>
      </w:r>
    </w:p>
    <w:p>
      <w:pPr>
        <w:numPr>
          <w:ilvl w:val="0"/>
          <w:numId w:val="1005"/>
        </w:numPr>
        <w:pStyle w:val="Compact"/>
      </w:pPr>
      <w:r>
        <w:rPr>
          <w:bCs/>
          <w:b/>
        </w:rPr>
        <w:t xml:space="preserve">Referral Program:</w:t>
      </w:r>
      <w:r>
        <w:t xml:space="preserve"> </w:t>
      </w:r>
      <w:r>
        <w:t xml:space="preserve">"Amigo Dental" initiative offering CLP 20,000 credit for successful patient referrals within Chile Santiago's neighborhood networks.</w:t>
      </w:r>
    </w:p>
    <w:p>
      <w:pPr>
        <w:numPr>
          <w:ilvl w:val="0"/>
          <w:numId w:val="1005"/>
        </w:numPr>
        <w:pStyle w:val="Compact"/>
      </w:pPr>
      <w:r>
        <w:rPr>
          <w:bCs/>
          <w:b/>
        </w:rPr>
        <w:t xml:space="preserve">Content Marketing:</w:t>
      </w:r>
      <w:r>
        <w:t xml:space="preserve"> </w:t>
      </w:r>
      <w:r>
        <w:t xml:space="preserve">Blog series addressing Santiago-specific concerns (e.g., "Dental Care in the Andean Climate," "Managing Tooth Sensitivity During Chile's Dry Season").</w:t>
      </w:r>
    </w:p>
    <w:bookmarkEnd w:id="26"/>
    <w:bookmarkStart w:id="27" w:name="place-accessibility"/>
    <w:p>
      <w:pPr>
        <w:pStyle w:val="Heading3"/>
      </w:pPr>
      <w:r>
        <w:t xml:space="preserve">4. Place &amp; Accessibility</w:t>
      </w:r>
    </w:p>
    <w:p>
      <w:pPr>
        <w:pStyle w:val="FirstParagraph"/>
      </w:pPr>
      <w:r>
        <w:t xml:space="preserve">Situated in a high-visibility location near Parque Araucano (Las Condes), with:</w:t>
      </w:r>
    </w:p>
    <w:p>
      <w:pPr>
        <w:numPr>
          <w:ilvl w:val="0"/>
          <w:numId w:val="1006"/>
        </w:numPr>
        <w:pStyle w:val="Compact"/>
      </w:pPr>
      <w:r>
        <w:t xml:space="preserve">24/7 online booking system compatible with Chile Santiago's mobile-first culture.</w:t>
      </w:r>
    </w:p>
    <w:p>
      <w:pPr>
        <w:numPr>
          <w:ilvl w:val="0"/>
          <w:numId w:val="1006"/>
        </w:numPr>
        <w:pStyle w:val="Compact"/>
      </w:pPr>
      <w:r>
        <w:t xml:space="preserve">Partnerships with Uber and Cabify for complimentary transportation to appointments.</w:t>
      </w:r>
    </w:p>
    <w:p>
      <w:pPr>
        <w:numPr>
          <w:ilvl w:val="0"/>
          <w:numId w:val="1006"/>
        </w:numPr>
        <w:pStyle w:val="Compact"/>
      </w:pPr>
      <w:r>
        <w:t xml:space="preserve">On-site translation services for non-Spanish speakers, critical for international residents in Chile Santiago.</w:t>
      </w:r>
    </w:p>
    <w:bookmarkEnd w:id="27"/>
    <w:bookmarkEnd w:id="28"/>
    <w:bookmarkStart w:id="29"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Target Outcome</w:t>
      </w:r>
    </w:p>
    <w:p>
      <w:pPr>
        <w:pStyle w:val="BodyText"/>
      </w:pPr>
      <w:r>
        <w:t xml:space="preserve">Digital Marketing (Meta/Google Ads)</w:t>
      </w:r>
    </w:p>
    <w:p>
      <w:pPr>
        <w:pStyle w:val="BodyText"/>
      </w:pPr>
      <w:r>
        <w:t xml:space="preserve">40%</w:t>
      </w:r>
    </w:p>
    <w:p>
      <w:pPr>
        <w:pStyle w:val="BodyText"/>
      </w:pPr>
      <w:r>
        <w:t xml:space="preserve">50% new patient acquisition</w:t>
      </w:r>
    </w:p>
    <w:p>
      <w:pPr>
        <w:pStyle w:val="BodyText"/>
      </w:pPr>
      <w:r>
        <w:t xml:space="preserve">Community Events &amp; Partnerships</w:t>
      </w:r>
    </w:p>
    <w:p>
      <w:pPr>
        <w:pStyle w:val="BodyText"/>
      </w:pPr>
      <w:r>
        <w:t xml:space="preserve">25%</w:t>
      </w:r>
    </w:p>
    <w:p>
      <w:pPr>
        <w:pStyle w:val="BodyText"/>
      </w:pPr>
      <w:r>
        <w:t xml:space="preserve">15 corporate contracts</w:t>
      </w:r>
    </w:p>
    <w:p>
      <w:pPr>
        <w:pStyle w:val="BodyText"/>
      </w:pPr>
      <w:r>
        <w:t xml:space="preserve">Influencer Collaborations (Santiago-based)</w:t>
      </w:r>
    </w:p>
    <w:p>
      <w:pPr>
        <w:pStyle w:val="BodyText"/>
      </w:pPr>
      <w:r>
        <w:t xml:space="preserve">20%</w:t>
      </w:r>
    </w:p>
    <w:p>
      <w:pPr>
        <w:pStyle w:val="BodyText"/>
      </w:pPr>
      <w:r>
        <w:t xml:space="preserve">Coverage in 3 major Chile Santiago media outlets</w:t>
      </w:r>
    </w:p>
    <w:p>
      <w:pPr>
        <w:pStyle w:val="BodyText"/>
      </w:pPr>
      <w:r>
        <w:t xml:space="preserve">Branding &amp; Patient Experience Upgrades</w:t>
      </w:r>
    </w:p>
    <w:p>
      <w:pPr>
        <w:pStyle w:val="BodyText"/>
      </w:pPr>
      <w:r>
        <w:t xml:space="preserve">15%</w:t>
      </w:r>
    </w:p>
    <w:p>
      <w:pPr>
        <w:pStyle w:val="BodyText"/>
      </w:pPr>
      <w:r>
        <w:t xml:space="preserve">NPS increase to 85+</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digital campaign, secure 2 corporate partnerships, train staff in Chile Santiago cultural protocols.</w:t>
      </w:r>
    </w:p>
    <w:p>
      <w:pPr>
        <w:numPr>
          <w:ilvl w:val="0"/>
          <w:numId w:val="1007"/>
        </w:numPr>
        <w:pStyle w:val="Compact"/>
      </w:pPr>
      <w:r>
        <w:rPr>
          <w:bCs/>
          <w:b/>
        </w:rPr>
        <w:t xml:space="preserve">Months 4-6:</w:t>
      </w:r>
      <w:r>
        <w:t xml:space="preserve"> </w:t>
      </w:r>
      <w:r>
        <w:t xml:space="preserve">Roll out "Familia Sana" package, host first community event at Parque O'Higgins.</w:t>
      </w:r>
    </w:p>
    <w:p>
      <w:pPr>
        <w:numPr>
          <w:ilvl w:val="0"/>
          <w:numId w:val="1007"/>
        </w:numPr>
        <w:pStyle w:val="Compact"/>
      </w:pPr>
      <w:r>
        <w:rPr>
          <w:bCs/>
          <w:b/>
        </w:rPr>
        <w:t xml:space="preserve">Months 7-9:</w:t>
      </w:r>
      <w:r>
        <w:t xml:space="preserve"> </w:t>
      </w:r>
      <w:r>
        <w:t xml:space="preserve">Initiate influencer campaign featuring Santiago testimonials, implement referral program.</w:t>
      </w:r>
    </w:p>
    <w:p>
      <w:pPr>
        <w:numPr>
          <w:ilvl w:val="0"/>
          <w:numId w:val="1007"/>
        </w:numPr>
        <w:pStyle w:val="Compact"/>
      </w:pPr>
      <w:r>
        <w:rPr>
          <w:bCs/>
          <w:b/>
        </w:rPr>
        <w:t xml:space="preserve">Months 10-12:</w:t>
      </w:r>
      <w:r>
        <w:t xml:space="preserve"> </w:t>
      </w:r>
      <w:r>
        <w:t xml:space="preserve">Analyze data for Year Two strategy adjustments, expand to Santa Clara neighborhood in Chile Santiago.</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KPIs:</w:t>
      </w:r>
      <w:r>
        <w:t xml:space="preserve"> </w:t>
      </w:r>
      <w:r>
        <w:t xml:space="preserve">Patient acquisition cost (target: CLP 18,000 vs. Santiago avg. of CLP 35,000), Net Promoter Score (target: 85+), social media engagement rate in Chile Santiago (target: 8%).</w:t>
      </w:r>
    </w:p>
    <w:p>
      <w:pPr>
        <w:numPr>
          <w:ilvl w:val="0"/>
          <w:numId w:val="1008"/>
        </w:numPr>
        <w:pStyle w:val="Compact"/>
      </w:pPr>
      <w:r>
        <w:rPr>
          <w:bCs/>
          <w:b/>
        </w:rPr>
        <w:t xml:space="preserve">Quarterly Audits:</w:t>
      </w:r>
      <w:r>
        <w:t xml:space="preserve"> </w:t>
      </w:r>
      <w:r>
        <w:t xml:space="preserve">Monthly review of patient demographics against target segments, competitor pricing adjustments.</w:t>
      </w:r>
    </w:p>
    <w:p>
      <w:pPr>
        <w:numPr>
          <w:ilvl w:val="0"/>
          <w:numId w:val="1008"/>
        </w:numPr>
        <w:pStyle w:val="Compact"/>
      </w:pPr>
      <w:r>
        <w:rPr>
          <w:bCs/>
          <w:b/>
        </w:rPr>
        <w:t xml:space="preserve">Cultural Compliance Check:</w:t>
      </w:r>
      <w:r>
        <w:t xml:space="preserve"> </w:t>
      </w:r>
      <w:r>
        <w:t xml:space="preserve">Annual survey assessing how well services align with Chilean values (e.g., "How welcome did you feel as a Chilean family?").</w:t>
      </w:r>
    </w:p>
    <w:bookmarkEnd w:id="31"/>
    <w:bookmarkStart w:id="32" w:name="conclusion-the-santiago-dental-standard"/>
    <w:p>
      <w:pPr>
        <w:pStyle w:val="Heading2"/>
      </w:pPr>
      <w:r>
        <w:t xml:space="preserve">Conclusion: The Santiago Dental Standard</w:t>
      </w:r>
    </w:p>
    <w:p>
      <w:pPr>
        <w:pStyle w:val="FirstParagraph"/>
      </w:pPr>
      <w:r>
        <w:t xml:space="preserve">This Marketing Plan positions our dental practice not merely as a service provider but as a cultural partner in Chile Santiago's health ecosystem. By marrying global dental innovation with hyper-local understanding of Chilean community values, we will redefine patient expectations in the market. The roadmap ensures sustainable growth through data-driven tactics that respect Santiago's unique socioeconomic fabric – turning every appointment into an opportunity to strengthen trust, one smile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 Chile Santiago</dc:title>
  <dc:creator/>
  <dc:language>en</dc:language>
  <cp:keywords/>
  <dcterms:created xsi:type="dcterms:W3CDTF">2025-12-13T19:50:55Z</dcterms:created>
  <dcterms:modified xsi:type="dcterms:W3CDTF">2025-12-13T19:50:55Z</dcterms:modified>
</cp:coreProperties>
</file>

<file path=docProps/custom.xml><?xml version="1.0" encoding="utf-8"?>
<Properties xmlns="http://schemas.openxmlformats.org/officeDocument/2006/custom-properties" xmlns:vt="http://schemas.openxmlformats.org/officeDocument/2006/docPropsVTypes"/>
</file>