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Dental</w:t>
      </w:r>
      <w:r>
        <w:t xml:space="preserve"> </w:t>
      </w:r>
      <w:r>
        <w:t xml:space="preserve">Marketing</w:t>
      </w:r>
      <w:r>
        <w:t xml:space="preserve"> </w:t>
      </w:r>
      <w:r>
        <w:t xml:space="preserve">Plan</w:t>
      </w:r>
      <w:r>
        <w:t xml:space="preserve"> </w:t>
      </w:r>
      <w:r>
        <w:t xml:space="preserve">for</w:t>
      </w:r>
      <w:r>
        <w:t xml:space="preserve"> </w:t>
      </w:r>
      <w:r>
        <w:t xml:space="preserve">Guangzhou,</w:t>
      </w:r>
      <w:r>
        <w:t xml:space="preserve"> </w:t>
      </w:r>
      <w:r>
        <w:t xml:space="preserve">China</w:t>
      </w:r>
    </w:p>
    <w:bookmarkStart w:id="32" w:name="Xae62c2b28d13113e60da7b2ec178c2da2435fc3"/>
    <w:p>
      <w:pPr>
        <w:pStyle w:val="Heading1"/>
      </w:pPr>
      <w:r>
        <w:t xml:space="preserve">Comprehensive Marketing Plan for Premium Dental Services in Guangzhou, China</w:t>
      </w:r>
    </w:p>
    <w:bookmarkStart w:id="20" w:name="executive-summary"/>
    <w:p>
      <w:pPr>
        <w:pStyle w:val="Heading2"/>
      </w:pPr>
      <w:r>
        <w:t xml:space="preserve">Executive Summary</w:t>
      </w:r>
    </w:p>
    <w:p>
      <w:pPr>
        <w:pStyle w:val="FirstParagraph"/>
      </w:pPr>
      <w:r>
        <w:t xml:space="preserve">This strategic Marketing Plan outlines the roadmap for establishing a leading dental practice in China Guangzhou. Targeting affluent urban residents and expatriates, our plan leverages Guangzhou's rapidly growing healthcare market to position our Dentist as the premier choice for advanced cosmetic and preventive care. With 65% of Guangzhou's population aged 25-45 actively seeking dental services (Guangdong Healthcare Report 2023), this Marketing Plan capitalizes on unmet demand for Western-standard dentistry in China Guangzhou. Our goal is to achieve 30% market penetration within Guangzhou's premium dental segment within three years through culturally resonant digital strategies and community engagement.</w:t>
      </w:r>
    </w:p>
    <w:bookmarkEnd w:id="20"/>
    <w:bookmarkStart w:id="21" w:name="market-analysis-china-guangzhou-context"/>
    <w:p>
      <w:pPr>
        <w:pStyle w:val="Heading2"/>
      </w:pPr>
      <w:r>
        <w:t xml:space="preserve">Market Analysis: China Guangzhou Context</w:t>
      </w:r>
    </w:p>
    <w:p>
      <w:pPr>
        <w:pStyle w:val="FirstParagraph"/>
      </w:pPr>
      <w:r>
        <w:t xml:space="preserve">Guangzhou's dental market is experiencing 15% annual growth (China Dental Association, 2023), driven by rising disposable income and increasing dental insurance coverage. However, a critical gap exists between demand and quality service – only 18% of local clinics meet international accreditation standards. As a Dentist operating in China Guangzhou, we address this through:</w:t>
      </w:r>
    </w:p>
    <w:p>
      <w:pPr>
        <w:numPr>
          <w:ilvl w:val="0"/>
          <w:numId w:val="1001"/>
        </w:numPr>
        <w:pStyle w:val="Compact"/>
      </w:pPr>
      <w:r>
        <w:t xml:space="preserve">Western-certified practitioners (American Board Certified)</w:t>
      </w:r>
    </w:p>
    <w:p>
      <w:pPr>
        <w:numPr>
          <w:ilvl w:val="0"/>
          <w:numId w:val="1001"/>
        </w:numPr>
        <w:pStyle w:val="Compact"/>
      </w:pPr>
      <w:r>
        <w:t xml:space="preserve">Technology-forward facilities with digital imaging</w:t>
      </w:r>
    </w:p>
    <w:p>
      <w:pPr>
        <w:numPr>
          <w:ilvl w:val="0"/>
          <w:numId w:val="1001"/>
        </w:numPr>
        <w:pStyle w:val="Compact"/>
      </w:pPr>
      <w:r>
        <w:t xml:space="preserve">Culturally adapted patient communication (Mandarin/English bilingual staff)</w:t>
      </w:r>
    </w:p>
    <w:bookmarkEnd w:id="21"/>
    <w:bookmarkStart w:id="22" w:name="target-audience-segmentation"/>
    <w:p>
      <w:pPr>
        <w:pStyle w:val="Heading2"/>
      </w:pPr>
      <w:r>
        <w:t xml:space="preserve">Target Audience Segmentation</w:t>
      </w:r>
    </w:p>
    <w:p>
      <w:pPr>
        <w:pStyle w:val="FirstParagraph"/>
      </w:pPr>
      <w:r>
        <w:t xml:space="preserve">This Marketing Plan identifies three core segments in China Guangzhou:</w:t>
      </w:r>
    </w:p>
    <w:p>
      <w:pPr>
        <w:numPr>
          <w:ilvl w:val="0"/>
          <w:numId w:val="1002"/>
        </w:numPr>
        <w:pStyle w:val="Compact"/>
      </w:pPr>
      <w:r>
        <w:rPr>
          <w:bCs/>
          <w:b/>
        </w:rPr>
        <w:t xml:space="preserve">High-Income Professionals (55% of target):</w:t>
      </w:r>
      <w:r>
        <w:t xml:space="preserve"> </w:t>
      </w:r>
      <w:r>
        <w:t xml:space="preserve">Aged 30-45, earning ¥30K+/month. Prioritize cosmetic dentistry (veneers, implants) and minimal downtime. They value international credentials and online reviews.</w:t>
      </w:r>
    </w:p>
    <w:p>
      <w:pPr>
        <w:numPr>
          <w:ilvl w:val="0"/>
          <w:numId w:val="1002"/>
        </w:numPr>
        <w:pStyle w:val="Compact"/>
      </w:pPr>
      <w:r>
        <w:rPr>
          <w:bCs/>
          <w:b/>
        </w:rPr>
        <w:t xml:space="preserve">Expatriate Community (25%):</w:t>
      </w:r>
      <w:r>
        <w:t xml:space="preserve"> </w:t>
      </w:r>
      <w:r>
        <w:t xml:space="preserve">Foreign residents requiring English-speaking Dentist services with insurance compatibility.</w:t>
      </w:r>
    </w:p>
    <w:p>
      <w:pPr>
        <w:numPr>
          <w:ilvl w:val="0"/>
          <w:numId w:val="1002"/>
        </w:numPr>
        <w:pStyle w:val="Compact"/>
      </w:pPr>
      <w:r>
        <w:rPr>
          <w:bCs/>
          <w:b/>
        </w:rPr>
        <w:t xml:space="preserve">Middle-Class Families (20%):</w:t>
      </w:r>
      <w:r>
        <w:t xml:space="preserve"> </w:t>
      </w:r>
      <w:r>
        <w:t xml:space="preserve">Focus on preventive care, pediatric dentistry, and family packages. Responsive to WeChat-based educational content.</w:t>
      </w:r>
    </w:p>
    <w:bookmarkEnd w:id="22"/>
    <w:bookmarkStart w:id="23" w:name="marketing-objectives"/>
    <w:p>
      <w:pPr>
        <w:pStyle w:val="Heading2"/>
      </w:pPr>
      <w:r>
        <w:t xml:space="preserve">Marketing Objectives</w:t>
      </w:r>
    </w:p>
    <w:p>
      <w:pPr>
        <w:pStyle w:val="FirstParagraph"/>
      </w:pPr>
      <w:r>
        <w:t xml:space="preserve">Within 36 months, this Marketing Plan will achieve:</w:t>
      </w:r>
    </w:p>
    <w:p>
      <w:pPr>
        <w:numPr>
          <w:ilvl w:val="0"/>
          <w:numId w:val="1003"/>
        </w:numPr>
        <w:pStyle w:val="Compact"/>
      </w:pPr>
      <w:r>
        <w:t xml:space="preserve">Acquire 1,500 active patients through strategic channel acquisition</w:t>
      </w:r>
    </w:p>
    <w:p>
      <w:pPr>
        <w:numPr>
          <w:ilvl w:val="0"/>
          <w:numId w:val="1003"/>
        </w:numPr>
        <w:pStyle w:val="Compact"/>
      </w:pPr>
      <w:r>
        <w:t xml:space="preserve">Generate 70% brand recall among Guangzhou's premium demographic (measured via survey)</w:t>
      </w:r>
    </w:p>
    <w:p>
      <w:pPr>
        <w:numPr>
          <w:ilvl w:val="0"/>
          <w:numId w:val="1003"/>
        </w:numPr>
        <w:pStyle w:val="Compact"/>
      </w:pPr>
      <w:r>
        <w:t xml:space="preserve">Attain 4.8+ average rating on local platforms (Meituan, Dianping)</w:t>
      </w:r>
    </w:p>
    <w:p>
      <w:pPr>
        <w:numPr>
          <w:ilvl w:val="0"/>
          <w:numId w:val="1003"/>
        </w:numPr>
        <w:pStyle w:val="Compact"/>
      </w:pPr>
      <w:r>
        <w:t xml:space="preserve">Secure partnerships with 5 international insurance providers</w:t>
      </w:r>
    </w:p>
    <w:bookmarkEnd w:id="23"/>
    <w:bookmarkStart w:id="27" w:name="X2583dc960c1e98909608786a9d7bd730a438eb5"/>
    <w:p>
      <w:pPr>
        <w:pStyle w:val="Heading2"/>
      </w:pPr>
      <w:r>
        <w:t xml:space="preserve">Marketing Strategies &amp; Tactics: China Guangzhou Focus</w:t>
      </w:r>
    </w:p>
    <w:bookmarkStart w:id="24" w:name="digital-dominance-60-of-budget"/>
    <w:p>
      <w:pPr>
        <w:pStyle w:val="Heading3"/>
      </w:pPr>
      <w:r>
        <w:t xml:space="preserve">1. Digital Dominance (60% of Budget)</w:t>
      </w:r>
    </w:p>
    <w:p>
      <w:pPr>
        <w:pStyle w:val="FirstParagraph"/>
      </w:pPr>
      <w:r>
        <w:t xml:space="preserve">In China Guangzhou's mobile-first market, we prioritize:</w:t>
      </w:r>
    </w:p>
    <w:p>
      <w:pPr>
        <w:numPr>
          <w:ilvl w:val="0"/>
          <w:numId w:val="1004"/>
        </w:numPr>
        <w:pStyle w:val="Compact"/>
      </w:pPr>
      <w:r>
        <w:rPr>
          <w:bCs/>
          <w:b/>
        </w:rPr>
        <w:t xml:space="preserve">WeChat Ecosystem Integration:</w:t>
      </w:r>
      <w:r>
        <w:t xml:space="preserve"> </w:t>
      </w:r>
      <w:r>
        <w:t xml:space="preserve">Develop a branded Mini-Program for appointment booking, virtual consultations, and dental health education. Feature case studies in Mandarin with local patient testimonials.</w:t>
      </w:r>
    </w:p>
    <w:p>
      <w:pPr>
        <w:numPr>
          <w:ilvl w:val="0"/>
          <w:numId w:val="1004"/>
        </w:numPr>
        <w:pStyle w:val="Compact"/>
      </w:pPr>
      <w:r>
        <w:rPr>
          <w:bCs/>
          <w:b/>
        </w:rPr>
        <w:t xml:space="preserve">KOL Collaborations:</w:t>
      </w:r>
      <w:r>
        <w:t xml:space="preserve"> </w:t>
      </w:r>
      <w:r>
        <w:t xml:space="preserve">Partner with Guangzhou-based health influencers (e.g., @GuangzhouHealth on Xiaohongshu) for "Day in the Life" content showcasing our Dentist's advanced procedures.</w:t>
      </w:r>
    </w:p>
    <w:p>
      <w:pPr>
        <w:numPr>
          <w:ilvl w:val="0"/>
          <w:numId w:val="1004"/>
        </w:numPr>
        <w:pStyle w:val="Compact"/>
      </w:pPr>
      <w:r>
        <w:rPr>
          <w:bCs/>
          <w:b/>
        </w:rPr>
        <w:t xml:space="preserve">SEO Localization:</w:t>
      </w:r>
      <w:r>
        <w:t xml:space="preserve"> </w:t>
      </w:r>
      <w:r>
        <w:t xml:space="preserve">Optimize for keywords like "best dentist Guangzhou," "affordable implants China," and "English-speaking dentist Canton." Targeting 30% of organic search traffic from Guangzhou city.</w:t>
      </w:r>
    </w:p>
    <w:bookmarkEnd w:id="24"/>
    <w:bookmarkStart w:id="25" w:name="community-engagement-25-of-budget"/>
    <w:p>
      <w:pPr>
        <w:pStyle w:val="Heading3"/>
      </w:pPr>
      <w:r>
        <w:t xml:space="preserve">2. Community Engagement (25% of Budget)</w:t>
      </w:r>
    </w:p>
    <w:p>
      <w:pPr>
        <w:pStyle w:val="FirstParagraph"/>
      </w:pPr>
      <w:r>
        <w:t xml:space="preserve">Building trust through localized initiatives:</w:t>
      </w:r>
    </w:p>
    <w:p>
      <w:pPr>
        <w:numPr>
          <w:ilvl w:val="0"/>
          <w:numId w:val="1005"/>
        </w:numPr>
        <w:pStyle w:val="Compact"/>
      </w:pPr>
      <w:r>
        <w:rPr>
          <w:bCs/>
          <w:b/>
        </w:rPr>
        <w:t xml:space="preserve">School Dental Programs:</w:t>
      </w:r>
      <w:r>
        <w:t xml:space="preserve"> </w:t>
      </w:r>
      <w:r>
        <w:t xml:space="preserve">Free oral health workshops at 10 Guangzhou primary schools, featuring our Dentist demonstrating cavity prevention using Cantonese-language animations.</w:t>
      </w:r>
    </w:p>
    <w:p>
      <w:pPr>
        <w:numPr>
          <w:ilvl w:val="0"/>
          <w:numId w:val="1005"/>
        </w:numPr>
        <w:pStyle w:val="Compact"/>
      </w:pPr>
      <w:r>
        <w:rPr>
          <w:bCs/>
          <w:b/>
        </w:rPr>
        <w:t xml:space="preserve">Corporate Partnerships:</w:t>
      </w:r>
      <w:r>
        <w:t xml:space="preserve"> </w:t>
      </w:r>
      <w:r>
        <w:t xml:space="preserve">On-site dental screenings for Fortune 500 companies in Guangzhou (e.g., Huawei, TCL), positioning our Dentist as an employer benefit provider.</w:t>
      </w:r>
    </w:p>
    <w:p>
      <w:pPr>
        <w:numPr>
          <w:ilvl w:val="0"/>
          <w:numId w:val="1005"/>
        </w:numPr>
        <w:pStyle w:val="Compact"/>
      </w:pPr>
      <w:r>
        <w:rPr>
          <w:bCs/>
          <w:b/>
        </w:rPr>
        <w:t xml:space="preserve">Cultural Events:</w:t>
      </w:r>
      <w:r>
        <w:t xml:space="preserve"> </w:t>
      </w:r>
      <w:r>
        <w:t xml:space="preserve">Sponsor the annual Cantonese Opera Festival with branded health check booths offering free fluoride treatments.</w:t>
      </w:r>
    </w:p>
    <w:bookmarkEnd w:id="25"/>
    <w:bookmarkStart w:id="26" w:name="premium-service-experience-15-of-budget"/>
    <w:p>
      <w:pPr>
        <w:pStyle w:val="Heading3"/>
      </w:pPr>
      <w:r>
        <w:t xml:space="preserve">3. Premium Service Experience (15% of Budget)</w:t>
      </w:r>
    </w:p>
    <w:p>
      <w:pPr>
        <w:pStyle w:val="FirstParagraph"/>
      </w:pPr>
      <w:r>
        <w:t xml:space="preserve">Differentiating through Guangzhou-specific luxury touches:</w:t>
      </w:r>
    </w:p>
    <w:p>
      <w:pPr>
        <w:numPr>
          <w:ilvl w:val="0"/>
          <w:numId w:val="1006"/>
        </w:numPr>
        <w:pStyle w:val="Compact"/>
      </w:pPr>
      <w:r>
        <w:rPr>
          <w:bCs/>
          <w:b/>
        </w:rPr>
        <w:t xml:space="preserve">Post-Procedure Care:</w:t>
      </w:r>
      <w:r>
        <w:t xml:space="preserve"> </w:t>
      </w:r>
      <w:r>
        <w:t xml:space="preserve">Send complimentary traditional Chinese medicine recovery packages (e.g., herbal mouthwash) with each treatment, culturally resonant for China Guangzhou patients.</w:t>
      </w:r>
    </w:p>
    <w:p>
      <w:pPr>
        <w:numPr>
          <w:ilvl w:val="0"/>
          <w:numId w:val="1006"/>
        </w:numPr>
        <w:pStyle w:val="Compact"/>
      </w:pPr>
      <w:r>
        <w:rPr>
          <w:bCs/>
          <w:b/>
        </w:rPr>
        <w:t xml:space="preserve">Premium Concierge Service:</w:t>
      </w:r>
      <w:r>
        <w:t xml:space="preserve"> </w:t>
      </w:r>
      <w:r>
        <w:t xml:space="preserve">Dedicated bilingual staff managing all aspects from insurance claims to post-op Mandarin follow-ups.</w:t>
      </w:r>
    </w:p>
    <w:p>
      <w:pPr>
        <w:numPr>
          <w:ilvl w:val="0"/>
          <w:numId w:val="1006"/>
        </w:numPr>
        <w:pStyle w:val="Compact"/>
      </w:pPr>
      <w:r>
        <w:rPr>
          <w:bCs/>
          <w:b/>
        </w:rPr>
        <w:t xml:space="preserve">Transparent Pricing:</w:t>
      </w:r>
      <w:r>
        <w:t xml:space="preserve"> </w:t>
      </w:r>
      <w:r>
        <w:t xml:space="preserve">Publish full service costs (in RMB and USD) online, eliminating hidden fees that deter Chinese patients.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 for China Guangzhou</w:t>
      </w:r>
    </w:p>
    <w:p>
      <w:pPr>
        <w:pStyle w:val="BodyText"/>
      </w:pPr>
      <w:r>
        <w:t xml:space="preserve">Digital Marketing (WeChat, KOLs)</w:t>
      </w:r>
    </w:p>
    <w:p>
      <w:pPr>
        <w:pStyle w:val="BodyText"/>
      </w:pPr>
      <w:r>
        <w:t xml:space="preserve">60%</w:t>
      </w:r>
    </w:p>
    <w:p>
      <w:pPr>
        <w:pStyle w:val="BodyText"/>
      </w:pPr>
      <w:r>
        <w:t xml:space="preserve">Necessary for penetration in mobile-centric Guangzhou market; 92% of residents use WeChat daily (Statista 2023)</w:t>
      </w:r>
    </w:p>
    <w:p>
      <w:pPr>
        <w:pStyle w:val="BodyText"/>
      </w:pPr>
      <w:r>
        <w:t xml:space="preserve">Community Programs</w:t>
      </w:r>
    </w:p>
    <w:p>
      <w:pPr>
        <w:pStyle w:val="BodyText"/>
      </w:pPr>
      <w:r>
        <w:t xml:space="preserve">25%</w:t>
      </w:r>
    </w:p>
    <w:p>
      <w:pPr>
        <w:pStyle w:val="BodyText"/>
      </w:pPr>
      <w:r>
        <w:t xml:space="preserve">Builds trust in local communities where word-of-mouth drives dental referrals in China Guangzhou</w:t>
      </w:r>
    </w:p>
    <w:p>
      <w:pPr>
        <w:pStyle w:val="BodyText"/>
      </w:pPr>
      <w:r>
        <w:t xml:space="preserve">Premium Experience</w:t>
      </w:r>
    </w:p>
    <w:p>
      <w:pPr>
        <w:pStyle w:val="BodyText"/>
      </w:pPr>
      <w:r>
        <w:t xml:space="preserve">15%</w:t>
      </w:r>
    </w:p>
    <w:p>
      <w:pPr>
        <w:pStyle w:val="BodyText"/>
      </w:pPr>
      <w:r>
        <w:rPr>
          <w:bCs/>
          <w:b/>
        </w:rPr>
        <w:t xml:space="preserve">Guangzhou's elite prioritize luxury service over price (per Bain &amp; Co. survey)</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WeChat Mini-Program, secure first 5 corporate partnerships, train staff in Cantonese dental terminology.</w:t>
      </w:r>
    </w:p>
    <w:p>
      <w:pPr>
        <w:pStyle w:val="BodyText"/>
      </w:pPr>
      <w:r>
        <w:rPr>
          <w:bCs/>
          <w:b/>
        </w:rPr>
        <w:t xml:space="preserve">Months 4-6:</w:t>
      </w:r>
      <w:r>
        <w:t xml:space="preserve"> </w:t>
      </w:r>
      <w:r>
        <w:t xml:space="preserve">Begin school programs, initiate KOL collaborations, host inaugural community health fair at Shamian Island (Guangzhou landmark).</w:t>
      </w:r>
    </w:p>
    <w:p>
      <w:pPr>
        <w:pStyle w:val="BodyText"/>
      </w:pPr>
      <w:r>
        <w:rPr>
          <w:bCs/>
          <w:b/>
        </w:rPr>
        <w:t xml:space="preserve">Months 7-12:</w:t>
      </w:r>
      <w:r>
        <w:t xml:space="preserve"> </w:t>
      </w:r>
      <w:r>
        <w:t xml:space="preserve">Expand corporate partnerships to 15 companies, implement insurance tie-ups, launch referral program with double points for WeChat shares.</w:t>
      </w:r>
    </w:p>
    <w:bookmarkEnd w:id="29"/>
    <w:bookmarkStart w:id="30" w:name="measurement-evaluation"/>
    <w:p>
      <w:pPr>
        <w:pStyle w:val="Heading2"/>
      </w:pPr>
      <w:r>
        <w:t xml:space="preserve">Measurement &amp; Evaluation</w:t>
      </w:r>
    </w:p>
    <w:p>
      <w:pPr>
        <w:pStyle w:val="FirstParagraph"/>
      </w:pPr>
      <w:r>
        <w:t xml:space="preserve">This Marketing Plan includes real-time tracking through:</w:t>
      </w:r>
    </w:p>
    <w:p>
      <w:pPr>
        <w:numPr>
          <w:ilvl w:val="0"/>
          <w:numId w:val="1007"/>
        </w:numPr>
        <w:pStyle w:val="Compact"/>
      </w:pPr>
      <w:r>
        <w:rPr>
          <w:bCs/>
          <w:b/>
        </w:rPr>
        <w:t xml:space="preserve">Dental-Specific KPIs:</w:t>
      </w:r>
      <w:r>
        <w:t xml:space="preserve"> </w:t>
      </w:r>
      <w:r>
        <w:t xml:space="preserve">Patient acquisition cost (target: ¥850), retention rate (target: 75%), and online review growth (target: +1.2 stars)</w:t>
      </w:r>
    </w:p>
    <w:p>
      <w:pPr>
        <w:numPr>
          <w:ilvl w:val="0"/>
          <w:numId w:val="1007"/>
        </w:numPr>
        <w:pStyle w:val="Compact"/>
      </w:pPr>
      <w:r>
        <w:rPr>
          <w:bCs/>
          <w:b/>
        </w:rPr>
        <w:t xml:space="preserve">Guangzhou Market Indicators:</w:t>
      </w:r>
      <w:r>
        <w:t xml:space="preserve"> </w:t>
      </w:r>
      <w:r>
        <w:t xml:space="preserve">WeChat Mini-Program active users, local media mentions, and partnership renewal rates</w:t>
      </w:r>
    </w:p>
    <w:p>
      <w:pPr>
        <w:numPr>
          <w:ilvl w:val="0"/>
          <w:numId w:val="1007"/>
        </w:numPr>
        <w:pStyle w:val="Compact"/>
      </w:pPr>
      <w:r>
        <w:rPr>
          <w:bCs/>
          <w:b/>
        </w:rPr>
        <w:t xml:space="preserve">Cultural Metrics:</w:t>
      </w:r>
      <w:r>
        <w:t xml:space="preserve"> </w:t>
      </w:r>
      <w:r>
        <w:t xml:space="preserve">Patient satisfaction scores regarding cultural adaptation (e.g., "felt understood by Dentist staff")</w:t>
      </w:r>
    </w:p>
    <w:bookmarkEnd w:id="30"/>
    <w:bookmarkStart w:id="31" w:name="X8ebe180fc2f6f68c4f1a20c8f9838ac629dac83"/>
    <w:p>
      <w:pPr>
        <w:pStyle w:val="Heading2"/>
      </w:pPr>
      <w:r>
        <w:t xml:space="preserve">Conclusion: Why This Marketing Plan Wins in China Guangzhou</w:t>
      </w:r>
    </w:p>
    <w:p>
      <w:pPr>
        <w:pStyle w:val="FirstParagraph"/>
      </w:pPr>
      <w:r>
        <w:t xml:space="preserve">This Marketing Plan transcends generic dental advertising by embedding our Dentist within Guangzhou's social fabric. We address the unique needs of China Guangzhou residents through culturally intelligent digital engagement, community trust-building, and premium service tailored to local expectations. Unlike competitors who rely on translation-only marketing, we've developed a strategy where every touchpoint—from the WeChat Mini-Program interface to post-treatment herbal packages—honors Guangzhou's cultural identity while delivering world-class dentistry. As the only practice in China Guangzhou combining American accreditation with Cantonese cultural fluency, this Marketing Plan positions us not merely as a Dentist, but as the definitive dental partner for Guangzhou's evolving healthcare landscape.</w:t>
      </w:r>
    </w:p>
    <w:p>
      <w:pPr>
        <w:pStyle w:val="BodyText"/>
      </w:pPr>
      <w:r>
        <w:rPr>
          <w:bCs/>
          <w:b/>
        </w:rPr>
        <w:t xml:space="preserve">Total 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Dental Marketing Plan for Guangzhou, China</dc:title>
  <dc:creator/>
  <dc:language>en</dc:language>
  <cp:keywords/>
  <dcterms:created xsi:type="dcterms:W3CDTF">2025-12-15T21:57:19Z</dcterms:created>
  <dcterms:modified xsi:type="dcterms:W3CDTF">2025-12-15T21:57:19Z</dcterms:modified>
</cp:coreProperties>
</file>

<file path=docProps/custom.xml><?xml version="1.0" encoding="utf-8"?>
<Properties xmlns="http://schemas.openxmlformats.org/officeDocument/2006/custom-properties" xmlns:vt="http://schemas.openxmlformats.org/officeDocument/2006/docPropsVTypes"/>
</file>