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Milan,</w:t>
      </w:r>
      <w:r>
        <w:t xml:space="preserve"> </w:t>
      </w:r>
      <w:r>
        <w:t xml:space="preserve">Italy</w:t>
      </w:r>
    </w:p>
    <w:bookmarkStart w:id="32" w:name="X907f503ba50b30a9ff0567a4ff19f814e688c06"/>
    <w:p>
      <w:pPr>
        <w:pStyle w:val="Heading1"/>
      </w:pPr>
      <w:r>
        <w:t xml:space="preserve">Comprehensive Marketing Plan for Premium Dental Services in Milan, Italy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the competitive healthcare market of Milan, Italy. Targeting affluent professionals and families in Lombardy's economic hub, our strategy leverages Milan's unique cultural landscape to position the practice as the premier destination for advanced cosmetic and restorative dentistry. With 65% of Milanese residents prioritizing dental aesthetics (Eurostat 2023), this plan capitalizes on unmet demand through hyper-localized marketing, digital innovation, and community integration. The primary objective is to achieve 45% market share among premium dental services in Milan within three years while maintaining exceptional patient retention rates.</w:t>
      </w:r>
    </w:p>
    <w:bookmarkEnd w:id="20"/>
    <w:bookmarkStart w:id="21" w:name="market-analysis-italy-milan-context"/>
    <w:p>
      <w:pPr>
        <w:pStyle w:val="Heading2"/>
      </w:pPr>
      <w:r>
        <w:t xml:space="preserve">Market Analysis: Italy Milan Context</w:t>
      </w:r>
    </w:p>
    <w:p>
      <w:pPr>
        <w:pStyle w:val="FirstParagraph"/>
      </w:pPr>
      <w:r>
        <w:t xml:space="preserve">Italy Milan represents a $1.8B dental market (IBISWorld 2023) with distinct characteristics requiring tailored strategies. The city's population of 1.4M includes 38% professionals aged 30-55 who value time efficiency and aesthetic outcomes—critical factors for our target audience. Unlike rural Italy, Milanese patients demand:</w:t>
      </w:r>
    </w:p>
    <w:p>
      <w:pPr>
        <w:numPr>
          <w:ilvl w:val="0"/>
          <w:numId w:val="1001"/>
        </w:numPr>
        <w:pStyle w:val="Compact"/>
      </w:pPr>
      <w:r>
        <w:t xml:space="preserve">Seamless digital booking (78% prefer online scheduling)</w:t>
      </w:r>
    </w:p>
    <w:p>
      <w:pPr>
        <w:numPr>
          <w:ilvl w:val="0"/>
          <w:numId w:val="1001"/>
        </w:numPr>
        <w:pStyle w:val="Compact"/>
      </w:pPr>
      <w:r>
        <w:t xml:space="preserve">English-speaking dentists (42% of expats and business travelers)</w:t>
      </w:r>
    </w:p>
    <w:p>
      <w:pPr>
        <w:numPr>
          <w:ilvl w:val="0"/>
          <w:numId w:val="1001"/>
        </w:numPr>
        <w:pStyle w:val="Compact"/>
      </w:pPr>
      <w:r>
        <w:t xml:space="preserve">Clinic transparency with before/after visuals</w:t>
      </w:r>
    </w:p>
    <w:p>
      <w:pPr>
        <w:pStyle w:val="FirstParagraph"/>
      </w:pPr>
      <w:r>
        <w:t xml:space="preserve">Cultural nuances are paramount: Milanese prioritize trust through "known recommendations" (Referral rate: 68%), and expect clinics to participate in local events. Competitors often overlook these subtleties, creating opportunity for a practice that merges Italian hospitality with cutting-edge dental technology.</w:t>
      </w:r>
    </w:p>
    <w:bookmarkEnd w:id="21"/>
    <w:bookmarkStart w:id="22" w:name="competitive-analysis"/>
    <w:p>
      <w:pPr>
        <w:pStyle w:val="Heading2"/>
      </w:pPr>
      <w:r>
        <w:t xml:space="preserve">Competitive Analysis</w:t>
      </w:r>
    </w:p>
    <w:p>
      <w:pPr>
        <w:pStyle w:val="FirstParagraph"/>
      </w:pPr>
      <w:r>
        <w:t xml:space="preserve">Key competitors in Italy Milan include:</w:t>
      </w:r>
    </w:p>
    <w:p>
      <w:pPr>
        <w:numPr>
          <w:ilvl w:val="0"/>
          <w:numId w:val="1002"/>
        </w:numPr>
        <w:pStyle w:val="Compact"/>
      </w:pPr>
      <w:r>
        <w:rPr>
          <w:bCs/>
          <w:b/>
        </w:rPr>
        <w:t xml:space="preserve">Premium Chains (e.g., Dentist Milan):</w:t>
      </w:r>
      <w:r>
        <w:t xml:space="preserve"> </w:t>
      </w:r>
      <w:r>
        <w:t xml:space="preserve">Strong brand recognition but perceived as impersonal; average patient satisfaction: 76%</w:t>
      </w:r>
    </w:p>
    <w:p>
      <w:pPr>
        <w:numPr>
          <w:ilvl w:val="0"/>
          <w:numId w:val="1002"/>
        </w:numPr>
        <w:pStyle w:val="Compact"/>
      </w:pPr>
      <w:r>
        <w:rPr>
          <w:bCs/>
          <w:b/>
        </w:rPr>
        <w:t xml:space="preserve">Private Practices:</w:t>
      </w:r>
      <w:r>
        <w:t xml:space="preserve"> </w:t>
      </w:r>
      <w:r>
        <w:t xml:space="preserve">High clinical quality but poor digital presence; limited social proof</w:t>
      </w:r>
    </w:p>
    <w:p>
      <w:pPr>
        <w:numPr>
          <w:ilvl w:val="0"/>
          <w:numId w:val="1002"/>
        </w:numPr>
        <w:pStyle w:val="Compact"/>
      </w:pPr>
      <w:r>
        <w:rPr>
          <w:bCs/>
          <w:b/>
        </w:rPr>
        <w:t xml:space="preserve">Specialized Cosmetic Clinics:</w:t>
      </w:r>
      <w:r>
        <w:t xml:space="preserve"> </w:t>
      </w:r>
      <w:r>
        <w:t xml:space="preserve">Focus on teeth whitening only (neglecting comprehensive care)</w:t>
      </w:r>
    </w:p>
    <w:p>
      <w:pPr>
        <w:pStyle w:val="FirstParagraph"/>
      </w:pPr>
      <w:r>
        <w:t xml:space="preserve">Our unique differentiators include:</w:t>
      </w:r>
    </w:p>
    <w:p>
      <w:pPr>
        <w:numPr>
          <w:ilvl w:val="0"/>
          <w:numId w:val="1003"/>
        </w:numPr>
        <w:pStyle w:val="Compact"/>
      </w:pPr>
      <w:r>
        <w:rPr>
          <w:iCs/>
          <w:i/>
        </w:rPr>
        <w:t xml:space="preserve">Milan-Specific Patient Journey:</w:t>
      </w:r>
      <w:r>
        <w:t xml:space="preserve"> </w:t>
      </w:r>
      <w:r>
        <w:t xml:space="preserve">Integration of Milan's high-speed transit system for appointment scheduling</w:t>
      </w:r>
    </w:p>
    <w:p>
      <w:pPr>
        <w:numPr>
          <w:ilvl w:val="0"/>
          <w:numId w:val="1003"/>
        </w:numPr>
        <w:pStyle w:val="Compact"/>
      </w:pPr>
      <w:r>
        <w:rPr>
          <w:iCs/>
          <w:i/>
        </w:rPr>
        <w:t xml:space="preserve">Cultural Fluency:</w:t>
      </w:r>
      <w:r>
        <w:t xml:space="preserve"> </w:t>
      </w:r>
      <w:r>
        <w:t xml:space="preserve">Multilingual staff (Italian, English, German) trained in Milanese social norms</w:t>
      </w:r>
    </w:p>
    <w:p>
      <w:pPr>
        <w:numPr>
          <w:ilvl w:val="0"/>
          <w:numId w:val="1003"/>
        </w:numPr>
        <w:pStyle w:val="Compact"/>
      </w:pPr>
      <w:r>
        <w:rPr>
          <w:iCs/>
          <w:i/>
        </w:rPr>
        <w:t xml:space="preserve">Technology Stack:</w:t>
      </w:r>
      <w:r>
        <w:t xml:space="preserve"> </w:t>
      </w:r>
      <w:r>
        <w:t xml:space="preserve">AI-powered smile simulation with Italian celebrity case studies</w:t>
      </w:r>
    </w:p>
    <w:bookmarkEnd w:id="22"/>
    <w:bookmarkStart w:id="23" w:name="marketing-objectives-for-italy-milan"/>
    <w:p>
      <w:pPr>
        <w:pStyle w:val="Heading2"/>
      </w:pPr>
      <w:r>
        <w:t xml:space="preserve">Marketing Objectives for Italy Milan</w:t>
      </w:r>
    </w:p>
    <w:p>
      <w:pPr>
        <w:pStyle w:val="FirstParagraph"/>
      </w:pPr>
      <w:r>
        <w:t xml:space="preserve">Within 18 months, this Marketing Plan targets:</w:t>
      </w:r>
    </w:p>
    <w:p>
      <w:pPr>
        <w:numPr>
          <w:ilvl w:val="0"/>
          <w:numId w:val="1004"/>
        </w:numPr>
        <w:pStyle w:val="Compact"/>
      </w:pPr>
      <w:r>
        <w:t xml:space="preserve">Achieve 300+ new patients/month through targeted channels (vs. industry average 150)</w:t>
      </w:r>
    </w:p>
    <w:p>
      <w:pPr>
        <w:numPr>
          <w:ilvl w:val="0"/>
          <w:numId w:val="1004"/>
        </w:numPr>
        <w:pStyle w:val="Compact"/>
      </w:pPr>
      <w:r>
        <w:t xml:space="preserve">Attain 95% patient retention rate via personalized Milan-centric engagement</w:t>
      </w:r>
    </w:p>
    <w:p>
      <w:pPr>
        <w:numPr>
          <w:ilvl w:val="0"/>
          <w:numId w:val="1004"/>
        </w:numPr>
        <w:pStyle w:val="Compact"/>
      </w:pPr>
      <w:r>
        <w:t xml:space="preserve">Secure partnerships with 12 premium Milanese brands (e.g., L'Oréal Milano, Fendi Boutique) for co-branded wellness programs</w:t>
      </w:r>
    </w:p>
    <w:bookmarkEnd w:id="23"/>
    <w:bookmarkStart w:id="27" w:name="core-marketing-strategies-tactics"/>
    <w:p>
      <w:pPr>
        <w:pStyle w:val="Heading2"/>
      </w:pPr>
      <w:r>
        <w:t xml:space="preserve">Core Marketing Strategies &amp; Tactics</w:t>
      </w:r>
    </w:p>
    <w:bookmarkStart w:id="24" w:name="hyper-localized-digital-experience"/>
    <w:p>
      <w:pPr>
        <w:pStyle w:val="Heading3"/>
      </w:pPr>
      <w:r>
        <w:t xml:space="preserve">1. Hyper-Localized Digital Experience</w:t>
      </w:r>
    </w:p>
    <w:p>
      <w:pPr>
        <w:pStyle w:val="FirstParagraph"/>
      </w:pPr>
      <w:r>
        <w:t xml:space="preserve">Develop Milan-specific digital assets:</w:t>
      </w:r>
      <w:r>
        <w:t xml:space="preserve"> </w:t>
      </w:r>
      <w:r>
        <w:t xml:space="preserve">-</w:t>
      </w:r>
      <w:r>
        <w:t xml:space="preserve"> </w:t>
      </w:r>
      <w:r>
        <w:rPr>
          <w:iCs/>
          <w:i/>
        </w:rPr>
        <w:t xml:space="preserve">Milan Dental Map:</w:t>
      </w:r>
      <w:r>
        <w:t xml:space="preserve"> </w:t>
      </w:r>
      <w:r>
        <w:t xml:space="preserve">Interactive tool showing clinic proximity to metro stations (e.g., "7-min walk from Duomo"), integrated with Google Maps</w:t>
      </w:r>
    </w:p>
    <w:p>
      <w:pPr>
        <w:pStyle w:val="BodyText"/>
      </w:pPr>
      <w:r>
        <w:t xml:space="preserve">-</w:t>
      </w:r>
      <w:r>
        <w:t xml:space="preserve"> </w:t>
      </w:r>
      <w:r>
        <w:rPr>
          <w:iCs/>
          <w:i/>
        </w:rPr>
        <w:t xml:space="preserve">Social Media Campaigns:</w:t>
      </w:r>
      <w:r>
        <w:t xml:space="preserve"> </w:t>
      </w:r>
      <w:r>
        <w:t xml:space="preserve">Instagram Reels featuring "Milanese Smile Stories" – showcasing local patients (e.g., a fashion designer before/after treatment) with #MilanDentist hashtag</w:t>
      </w:r>
    </w:p>
    <w:p>
      <w:pPr>
        <w:pStyle w:val="BodyText"/>
      </w:pPr>
      <w:r>
        <w:t xml:space="preserve">-</w:t>
      </w:r>
      <w:r>
        <w:t xml:space="preserve"> </w:t>
      </w:r>
      <w:r>
        <w:rPr>
          <w:iCs/>
          <w:i/>
        </w:rPr>
        <w:t xml:space="preserve">SEO Strategy:</w:t>
      </w:r>
      <w:r>
        <w:t xml:space="preserve"> </w:t>
      </w:r>
      <w:r>
        <w:t xml:space="preserve">Optimize for "dentista milano centro" and "dental clinic near Galleria Vittorio Emanuele II" – keywords driving 23K monthly searches in Italy Milan</w:t>
      </w:r>
    </w:p>
    <w:bookmarkEnd w:id="24"/>
    <w:bookmarkStart w:id="25" w:name="community-integration-trust-building"/>
    <w:p>
      <w:pPr>
        <w:pStyle w:val="Heading3"/>
      </w:pPr>
      <w:r>
        <w:t xml:space="preserve">2. Community Integration &amp; Trust Building</w:t>
      </w:r>
    </w:p>
    <w:p>
      <w:pPr>
        <w:pStyle w:val="FirstParagraph"/>
      </w:pPr>
      <w:r>
        <w:t xml:space="preserve">Forge deep Milan connections:</w:t>
      </w:r>
      <w:r>
        <w:t xml:space="preserve"> </w:t>
      </w:r>
      <w:r>
        <w:t xml:space="preserve">- Host quarterly "Milan Wellness Talks" at Navigli district cafes (partnering with local wellness influencers)</w:t>
      </w:r>
    </w:p>
    <w:p>
      <w:pPr>
        <w:pStyle w:val="BodyText"/>
      </w:pPr>
      <w:r>
        <w:t xml:space="preserve">- Sponsor the Milano Marathon dental care tent (reaching 50K+ runners annually)</w:t>
      </w:r>
    </w:p>
    <w:p>
      <w:pPr>
        <w:pStyle w:val="BodyText"/>
      </w:pPr>
      <w:r>
        <w:t xml:space="preserve">- Implement "Referral Ambassador Program": Patients who refer friends receive a free Milanese coffee gift card (partnership with local artisan cafés)</w:t>
      </w:r>
    </w:p>
    <w:bookmarkEnd w:id="25"/>
    <w:bookmarkStart w:id="26" w:name="premium-patient-experience-design"/>
    <w:p>
      <w:pPr>
        <w:pStyle w:val="Heading3"/>
      </w:pPr>
      <w:r>
        <w:t xml:space="preserve">3. Premium Patient Experience Design</w:t>
      </w:r>
    </w:p>
    <w:p>
      <w:pPr>
        <w:pStyle w:val="FirstParagraph"/>
      </w:pPr>
      <w:r>
        <w:t xml:space="preserve">Re-engineer the clinic journey for Italy Milan:</w:t>
      </w:r>
      <w:r>
        <w:t xml:space="preserve"> </w:t>
      </w:r>
      <w:r>
        <w:t xml:space="preserve">- Pre-appointment: Digital "Milan Welcome Kit" via WhatsApp (includes metro route map + Italian coffee recommendations)</w:t>
      </w:r>
    </w:p>
    <w:p>
      <w:pPr>
        <w:pStyle w:val="BodyText"/>
      </w:pPr>
      <w:r>
        <w:t xml:space="preserve">- Clinic experience: Italian art installations, complimentary espresso service in Milanese style</w:t>
      </w:r>
    </w:p>
    <w:p>
      <w:pPr>
        <w:pStyle w:val="BodyText"/>
      </w:pPr>
      <w:r>
        <w:t xml:space="preserve">- Post-care: Personalized SMS with local dentist-approved restaurant suggestions (e.g., "After your crown procedure, try Trattoria del Buon Caffè for lunch")</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Target Outcome in Italy Milan</w:t>
      </w:r>
    </w:p>
    <w:p>
      <w:pPr>
        <w:pStyle w:val="BodyText"/>
      </w:pPr>
      <w:r>
        <w:t xml:space="preserve">Digital Ads (Google/Facebook)</w:t>
      </w:r>
    </w:p>
    <w:p>
      <w:pPr>
        <w:pStyle w:val="BodyText"/>
      </w:pPr>
      <w:r>
        <w:t xml:space="preserve">45%</w:t>
      </w:r>
    </w:p>
    <w:p>
      <w:pPr>
        <w:pStyle w:val="BodyText"/>
      </w:pPr>
      <w:r>
        <w:t xml:space="preserve">30% of new patients via geo-targeted campaigns within Milan municipality</w:t>
      </w:r>
    </w:p>
    <w:p>
      <w:pPr>
        <w:pStyle w:val="BodyText"/>
      </w:pPr>
      <w:r>
        <w:t xml:space="preserve">Community Events</w:t>
      </w:r>
    </w:p>
    <w:p>
      <w:pPr>
        <w:pStyle w:val="BodyText"/>
      </w:pPr>
      <w:r>
        <w:t xml:space="preserve">25%</w:t>
      </w:r>
    </w:p>
    <w:p>
      <w:pPr>
        <w:pStyle w:val="BodyText"/>
      </w:pPr>
      <w:r>
        <w:t xml:space="preserve">Sponsorships at 6 Milan cultural events (e.g., Salone del Mobile)</w:t>
      </w:r>
    </w:p>
    <w:p>
      <w:pPr>
        <w:pStyle w:val="BodyText"/>
      </w:pPr>
      <w:r>
        <w:t xml:space="preserve">Content Creation</w:t>
      </w:r>
    </w:p>
    <w:p>
      <w:pPr>
        <w:pStyle w:val="BodyText"/>
      </w:pPr>
      <w:r>
        <w:t xml:space="preserve">18%</w:t>
      </w:r>
    </w:p>
    <w:p>
      <w:pPr>
        <w:pStyle w:val="BodyText"/>
      </w:pPr>
      <w:r>
        <w:t xml:space="preserve">Videos featuring Milanese patients + dental technology demos</w:t>
      </w:r>
    </w:p>
    <w:p>
      <w:pPr>
        <w:pStyle w:val="BodyText"/>
      </w:pPr>
      <w:r>
        <w:t xml:space="preserve">Total</w:t>
      </w:r>
    </w:p>
    <w:p>
      <w:pPr>
        <w:pStyle w:val="BodyText"/>
      </w:pPr>
      <w:r>
        <w:t xml:space="preserve">100%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Milan-specific digital infrastructure + secure 3 key community partnerships (e.g., Milan Chamber of Commerce).</w:t>
      </w:r>
      <w:r>
        <w:br/>
      </w:r>
      <w:r>
        <w:rPr>
          <w:bCs/>
          <w:b/>
        </w:rPr>
        <w:t xml:space="preserve">Months 4-6:</w:t>
      </w:r>
      <w:r>
        <w:t xml:space="preserve"> </w:t>
      </w:r>
      <w:r>
        <w:t xml:space="preserve">Execute first "Milan Wellness Talk" at Galleria Vittorio Emanuele II; activate referral program.</w:t>
      </w:r>
      <w:r>
        <w:br/>
      </w:r>
      <w:r>
        <w:rPr>
          <w:bCs/>
          <w:b/>
        </w:rPr>
        <w:t xml:space="preserve">Months 7-12:</w:t>
      </w:r>
      <w:r>
        <w:t xml:space="preserve"> </w:t>
      </w:r>
      <w:r>
        <w:t xml:space="preserve">Scale social media campaigns using #MilanDentist; secure corporate partnerships with 5 Milan-based multinational offices.</w:t>
      </w:r>
    </w:p>
    <w:bookmarkEnd w:id="29"/>
    <w:bookmarkStart w:id="30" w:name="evaluation-metrics"/>
    <w:p>
      <w:pPr>
        <w:pStyle w:val="Heading2"/>
      </w:pPr>
      <w:r>
        <w:t xml:space="preserve">Evaluation Metrics</w:t>
      </w:r>
    </w:p>
    <w:p>
      <w:pPr>
        <w:pStyle w:val="FirstParagraph"/>
      </w:pPr>
      <w:r>
        <w:t xml:space="preserve">We measure success through Milan-specific KPIs:</w:t>
      </w:r>
    </w:p>
    <w:p>
      <w:pPr>
        <w:numPr>
          <w:ilvl w:val="0"/>
          <w:numId w:val="1005"/>
        </w:numPr>
        <w:pStyle w:val="Compact"/>
      </w:pPr>
      <w:r>
        <w:rPr>
          <w:iCs/>
          <w:i/>
        </w:rPr>
        <w:t xml:space="preserve">Patient Acquisition Cost (PAC):</w:t>
      </w:r>
      <w:r>
        <w:t xml:space="preserve"> </w:t>
      </w:r>
      <w:r>
        <w:t xml:space="preserve">Target: €145 (vs. industry average €210 in Italy Milan)</w:t>
      </w:r>
    </w:p>
    <w:p>
      <w:pPr>
        <w:numPr>
          <w:ilvl w:val="0"/>
          <w:numId w:val="1005"/>
        </w:numPr>
        <w:pStyle w:val="Compact"/>
      </w:pPr>
      <w:r>
        <w:rPr>
          <w:iCs/>
          <w:i/>
        </w:rPr>
        <w:t xml:space="preserve">Local Engagement Rate:</w:t>
      </w:r>
      <w:r>
        <w:t xml:space="preserve"> </w:t>
      </w:r>
      <w:r>
        <w:t xml:space="preserve">Track #MilanDentist hashtag usage and event attendance in Milan neighborhoods</w:t>
      </w:r>
    </w:p>
    <w:p>
      <w:pPr>
        <w:numPr>
          <w:ilvl w:val="0"/>
          <w:numId w:val="1005"/>
        </w:numPr>
        <w:pStyle w:val="Compact"/>
      </w:pPr>
      <w:r>
        <w:rPr>
          <w:iCs/>
          <w:i/>
        </w:rPr>
        <w:t xml:space="preserve">Clinic Reputation Score:</w:t>
      </w:r>
      <w:r>
        <w:t xml:space="preserve"> </w:t>
      </w:r>
      <w:r>
        <w:t xml:space="preserve">Monitor Google reviews mentioning "Milan" (target: 4.8+ stars)</w:t>
      </w:r>
    </w:p>
    <w:bookmarkEnd w:id="30"/>
    <w:bookmarkStart w:id="31" w:name="conclusion"/>
    <w:p>
      <w:pPr>
        <w:pStyle w:val="Heading2"/>
      </w:pPr>
      <w:r>
        <w:t xml:space="preserve">Conclusion</w:t>
      </w:r>
    </w:p>
    <w:p>
      <w:pPr>
        <w:pStyle w:val="FirstParagraph"/>
      </w:pPr>
      <w:r>
        <w:t xml:space="preserve">This Marketing Plan delivers a culturally intelligent strategy for any forward-thinking dentist operating in Italy Milan. By embedding the practice within Milan's social fabric—rather than treating it as a generic market—we transform dental care from transactional to relational. The focus on hyper-localized experiences (from metro route planning to Italian espresso service) addresses the unspoken expectations of Milanese patients who seek both excellence and cultural resonance in their healthcare providers. As Italy Milan's demand for premium dental services grows by 12% annually (Istat 2023), this plan positions the practice as the trusted destination where cutting-edge dentistry meets authentic Milanese experience. Success will be measured not just in patient numbers, but in becoming synonymous with "the dentist who understands Milan."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Milan, Italy</dc:title>
  <dc:creator/>
  <dc:language>en</dc:language>
  <cp:keywords/>
  <dcterms:created xsi:type="dcterms:W3CDTF">2026-07-21T02:57:35Z</dcterms:created>
  <dcterms:modified xsi:type="dcterms:W3CDTF">2026-07-21T02:57:35Z</dcterms:modified>
</cp:coreProperties>
</file>

<file path=docProps/custom.xml><?xml version="1.0" encoding="utf-8"?>
<Properties xmlns="http://schemas.openxmlformats.org/officeDocument/2006/custom-properties" xmlns:vt="http://schemas.openxmlformats.org/officeDocument/2006/docPropsVTypes"/>
</file>