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Japan</w:t>
      </w:r>
      <w:r>
        <w:t xml:space="preserve"> </w:t>
      </w:r>
      <w:r>
        <w:t xml:space="preserve">Osaka</w:t>
      </w:r>
    </w:p>
    <w:bookmarkStart w:id="29" w:name="X9235d0623629f51a4324d7579cf960aee11132e"/>
    <w:p>
      <w:pPr>
        <w:pStyle w:val="Heading1"/>
      </w:pPr>
      <w:r>
        <w:t xml:space="preserve">Comprehensive Marketing Plan for Premium Dental Services in Japan Osaka</w:t>
      </w:r>
    </w:p>
    <w:bookmarkStart w:id="20" w:name="executive-summary"/>
    <w:p>
      <w:pPr>
        <w:pStyle w:val="Heading2"/>
      </w:pPr>
      <w:r>
        <w:t xml:space="preserve">1. Executive Summary</w:t>
      </w:r>
    </w:p>
    <w:p>
      <w:pPr>
        <w:pStyle w:val="FirstParagraph"/>
      </w:pPr>
      <w:r>
        <w:t xml:space="preserve">This Marketing Plan outlines a strategic roadmap for establishing a premier dental practice in Osaka, Japan. As the third most populous city in Japan with over 2.6 million residents and a thriving medical tourism sector, Osaka presents an exceptional opportunity for a forward-thinking</w:t>
      </w:r>
      <w:r>
        <w:t xml:space="preserve"> </w:t>
      </w:r>
      <w:r>
        <w:rPr>
          <w:iCs/>
          <w:i/>
        </w:rPr>
        <w:t xml:space="preserve">Dentist</w:t>
      </w:r>
      <w:r>
        <w:t xml:space="preserve"> </w:t>
      </w:r>
      <w:r>
        <w:t xml:space="preserve">to capture market share through culturally attuned services. This plan details how our clinic will leverage Osaka's unique demographics, competitive landscape, and healthcare preferences to become the preferred dental care provider in</w:t>
      </w:r>
      <w:r>
        <w:t xml:space="preserve"> </w:t>
      </w:r>
      <w:r>
        <w:rPr>
          <w:bCs/>
          <w:b/>
        </w:rPr>
        <w:t xml:space="preserve">Japan Osaka</w:t>
      </w:r>
      <w:r>
        <w:t xml:space="preserve">. The strategy focuses on building trust through Japanese cultural sensitivity, cutting-edge technology, and community integration—addressing critical gaps in current dental service delivery.</w:t>
      </w:r>
    </w:p>
    <w:bookmarkEnd w:id="20"/>
    <w:bookmarkStart w:id="21" w:name="market-analysis-japan-osaka-context"/>
    <w:p>
      <w:pPr>
        <w:pStyle w:val="Heading2"/>
      </w:pPr>
      <w:r>
        <w:t xml:space="preserve">2. Market Analysis: Japan Osaka Context</w:t>
      </w:r>
    </w:p>
    <w:p>
      <w:pPr>
        <w:pStyle w:val="FirstParagraph"/>
      </w:pPr>
      <w:r>
        <w:t xml:space="preserve">Osaka's dental market is highly competitive yet underserved in premium preventive care. While 75% of Osaka residents visit a dentist annually, only 18% seek comprehensive oral health management beyond basic treatments (Japan Dental Association, 2023). Key opportunities exist in:</w:t>
      </w:r>
    </w:p>
    <w:p>
      <w:pPr>
        <w:numPr>
          <w:ilvl w:val="0"/>
          <w:numId w:val="1001"/>
        </w:numPr>
        <w:pStyle w:val="Compact"/>
      </w:pPr>
      <w:r>
        <w:rPr>
          <w:bCs/>
          <w:b/>
        </w:rPr>
        <w:t xml:space="preserve">Demographic Shifts</w:t>
      </w:r>
      <w:r>
        <w:t xml:space="preserve">: Aging population (29.4% over 65) demands specialized geriatric dentistry.</w:t>
      </w:r>
    </w:p>
    <w:p>
      <w:pPr>
        <w:numPr>
          <w:ilvl w:val="0"/>
          <w:numId w:val="1001"/>
        </w:numPr>
        <w:pStyle w:val="Compact"/>
      </w:pPr>
      <w:r>
        <w:rPr>
          <w:bCs/>
          <w:b/>
        </w:rPr>
        <w:t xml:space="preserve">Cultural Nuances</w:t>
      </w:r>
      <w:r>
        <w:t xml:space="preserve">: Japanese patients prioritize meticulous service, minimal wait times, and multilingual support for foreign residents (300,000+ foreigners in Osaka).</w:t>
      </w:r>
    </w:p>
    <w:p>
      <w:pPr>
        <w:numPr>
          <w:ilvl w:val="0"/>
          <w:numId w:val="1001"/>
        </w:numPr>
        <w:pStyle w:val="Compact"/>
      </w:pPr>
      <w:r>
        <w:rPr>
          <w:bCs/>
          <w:b/>
        </w:rPr>
        <w:t xml:space="preserve">Medical Tourism Gap</w:t>
      </w:r>
      <w:r>
        <w:t xml:space="preserve">: 62% of international tourists require dental care during visits to Osaka (Osaka Prefecture Tourism Board), yet few clinics offer English/Japanese bilingual services.</w:t>
      </w:r>
    </w:p>
    <w:p>
      <w:pPr>
        <w:pStyle w:val="FirstParagraph"/>
      </w:pPr>
      <w:r>
        <w:t xml:space="preserve">Our</w:t>
      </w:r>
      <w:r>
        <w:t xml:space="preserve"> </w:t>
      </w:r>
      <w:r>
        <w:rPr>
          <w:iCs/>
          <w:i/>
        </w:rPr>
        <w:t xml:space="preserve">Dentist</w:t>
      </w:r>
      <w:r>
        <w:t xml:space="preserve"> </w:t>
      </w:r>
      <w:r>
        <w:t xml:space="preserve">will directly address these through a service model tailored for</w:t>
      </w:r>
      <w:r>
        <w:t xml:space="preserve"> </w:t>
      </w:r>
      <w:r>
        <w:rPr>
          <w:bCs/>
          <w:b/>
        </w:rPr>
        <w:t xml:space="preserve">Japan Osaka</w:t>
      </w:r>
      <w:r>
        <w:t xml:space="preserve">'s unique needs.</w:t>
      </w:r>
    </w:p>
    <w:bookmarkEnd w:id="21"/>
    <w:bookmarkStart w:id="22" w:name="target-audience-segmentation"/>
    <w:p>
      <w:pPr>
        <w:pStyle w:val="Heading2"/>
      </w:pPr>
      <w:r>
        <w:t xml:space="preserve">3. Target Audience Segmentation</w:t>
      </w:r>
    </w:p>
    <w:p>
      <w:pPr>
        <w:pStyle w:val="FirstParagraph"/>
      </w:pPr>
      <w:r>
        <w:t xml:space="preserve">We identify three priority segments in Osaka:</w:t>
      </w:r>
    </w:p>
    <w:p>
      <w:pPr>
        <w:numPr>
          <w:ilvl w:val="0"/>
          <w:numId w:val="1002"/>
        </w:numPr>
        <w:pStyle w:val="Compact"/>
      </w:pPr>
      <w:r>
        <w:rPr>
          <w:bCs/>
          <w:b/>
        </w:rPr>
        <w:t xml:space="preserve">Premium Local Families (55%)</w:t>
      </w:r>
      <w:r>
        <w:t xml:space="preserve">: Affluent households aged 30-50 seeking preventative care for children/adults. Key drivers: safety, technology, and "wa" (harmony) in service delivery.</w:t>
      </w:r>
    </w:p>
    <w:p>
      <w:pPr>
        <w:numPr>
          <w:ilvl w:val="0"/>
          <w:numId w:val="1002"/>
        </w:numPr>
        <w:pStyle w:val="Compact"/>
      </w:pPr>
      <w:r>
        <w:rPr>
          <w:bCs/>
          <w:b/>
        </w:rPr>
        <w:t xml:space="preserve">International Residents &amp; Tourists (25%)</w:t>
      </w:r>
      <w:r>
        <w:t xml:space="preserve">: Foreign expats/business visitors needing English/Chinese-speaking dentists with insurance navigation support.</w:t>
      </w:r>
    </w:p>
    <w:p>
      <w:pPr>
        <w:numPr>
          <w:ilvl w:val="0"/>
          <w:numId w:val="1002"/>
        </w:numPr>
        <w:pStyle w:val="Compact"/>
      </w:pPr>
      <w:r>
        <w:rPr>
          <w:bCs/>
          <w:b/>
        </w:rPr>
        <w:t xml:space="preserve">Geriatric Care Seekers (20%)</w:t>
      </w:r>
      <w:r>
        <w:t xml:space="preserve">: Seniors requiring dental implants and oral health maintenance, prioritizing pain-free procedures and transportation assistance.</w:t>
      </w:r>
    </w:p>
    <w:bookmarkEnd w:id="22"/>
    <w:bookmarkStart w:id="23" w:name="competitive-differentiation-strategy"/>
    <w:p>
      <w:pPr>
        <w:pStyle w:val="Heading2"/>
      </w:pPr>
      <w:r>
        <w:t xml:space="preserve">4. Competitive Differentiation Strategy</w:t>
      </w:r>
    </w:p>
    <w:p>
      <w:pPr>
        <w:pStyle w:val="FirstParagraph"/>
      </w:pPr>
      <w:r>
        <w:t xml:space="preserve">Unlike traditional Osaka clinics offering routine check-ups, our</w:t>
      </w:r>
      <w:r>
        <w:t xml:space="preserve"> </w:t>
      </w:r>
      <w:r>
        <w:rPr>
          <w:iCs/>
          <w:i/>
        </w:rPr>
        <w:t xml:space="preserve">Dentist</w:t>
      </w:r>
      <w:r>
        <w:t xml:space="preserve"> </w:t>
      </w:r>
      <w:r>
        <w:t xml:space="preserve">practice will implement:</w:t>
      </w:r>
    </w:p>
    <w:p>
      <w:pPr>
        <w:numPr>
          <w:ilvl w:val="0"/>
          <w:numId w:val="1003"/>
        </w:numPr>
        <w:pStyle w:val="Compact"/>
      </w:pPr>
      <w:r>
        <w:rPr>
          <w:bCs/>
          <w:b/>
        </w:rPr>
        <w:t xml:space="preserve">Cultural Integration System</w:t>
      </w:r>
      <w:r>
        <w:t xml:space="preserve">: Training staff in Japanese etiquette (e.g., bowing protocols, gift-giving customs) and hiring bilingual dentists certified by the Japan Dental Association.</w:t>
      </w:r>
    </w:p>
    <w:p>
      <w:pPr>
        <w:numPr>
          <w:ilvl w:val="0"/>
          <w:numId w:val="1003"/>
        </w:numPr>
        <w:pStyle w:val="Compact"/>
      </w:pPr>
      <w:r>
        <w:rPr>
          <w:bCs/>
          <w:b/>
        </w:rPr>
        <w:t xml:space="preserve">AI-Powered Preventive Hub</w:t>
      </w:r>
      <w:r>
        <w:t xml:space="preserve">: Utilizing AI diagnostics (e.g., intraoral scanners with 3D imaging) to offer personalized oral health reports in Japanese/English, reducing anxiety through transparency.</w:t>
      </w:r>
    </w:p>
    <w:p>
      <w:pPr>
        <w:numPr>
          <w:ilvl w:val="0"/>
          <w:numId w:val="1003"/>
        </w:numPr>
        <w:pStyle w:val="Compact"/>
      </w:pPr>
      <w:r>
        <w:rPr>
          <w:bCs/>
          <w:b/>
        </w:rPr>
        <w:t xml:space="preserve">Community Wellness Partnerships</w:t>
      </w:r>
      <w:r>
        <w:t xml:space="preserve">: Collaborating with Osaka's public health centers for free dental screenings at temples (e.g., Shitenno-ji) and corporate wellness programs for major Osaka companies like Panasonic and Kansai Electric Power.</w:t>
      </w:r>
    </w:p>
    <w:bookmarkEnd w:id="23"/>
    <w:bookmarkStart w:id="24" w:name="marketing-mix-4ps-implementation"/>
    <w:p>
      <w:pPr>
        <w:pStyle w:val="Heading2"/>
      </w:pPr>
      <w:r>
        <w:t xml:space="preserve">5. Marketing Mix: 4Ps Implementation</w:t>
      </w:r>
    </w:p>
    <w:p>
      <w:pPr>
        <w:pStyle w:val="FirstParagraph"/>
      </w:pPr>
      <w:r>
        <w:rPr>
          <w:bCs/>
          <w:b/>
        </w:rPr>
        <w:t xml:space="preserve">Product</w:t>
      </w:r>
      <w:r>
        <w:t xml:space="preserve">: Launch a "Osaka Smile Guarantee" package including:</w:t>
      </w:r>
      <w:r>
        <w:t xml:space="preserve"> </w:t>
      </w:r>
      <w:r>
        <w:t xml:space="preserve">• Free 3-month telehealth consultation (via Line, Japan's dominant app)</w:t>
      </w:r>
      <w:r>
        <w:t xml:space="preserve"> </w:t>
      </w:r>
      <w:r>
        <w:t xml:space="preserve">• Multilingual dental health passports tracking patient history</w:t>
      </w:r>
      <w:r>
        <w:t xml:space="preserve"> </w:t>
      </w:r>
      <w:r>
        <w:t xml:space="preserve">• Stress-reduction amenities (onsen-style waiting rooms with tea ceremony elements)</w:t>
      </w:r>
    </w:p>
    <w:p>
      <w:pPr>
        <w:pStyle w:val="BodyText"/>
      </w:pPr>
      <w:r>
        <w:rPr>
          <w:bCs/>
          <w:b/>
        </w:rPr>
        <w:t xml:space="preserve">Pricing</w:t>
      </w:r>
      <w:r>
        <w:t xml:space="preserve">: Premium tiered pricing with:</w:t>
      </w:r>
      <w:r>
        <w:t xml:space="preserve"> </w:t>
      </w:r>
      <w:r>
        <w:t xml:space="preserve">• Standard: 15% below Osaka average for routine cleanings</w:t>
      </w:r>
      <w:r>
        <w:t xml:space="preserve"> </w:t>
      </w:r>
      <w:r>
        <w:t xml:space="preserve">• Premium: Bundled packages (e.g., implant + crown for ¥1,200,000 vs. market avg. ¥1,580,000)</w:t>
      </w:r>
      <w:r>
        <w:t xml:space="preserve"> </w:t>
      </w:r>
      <w:r>
        <w:t xml:space="preserve">• International Rate Card: Transparent pricing in USD/Yen with insurance coordination</w:t>
      </w:r>
    </w:p>
    <w:p>
      <w:pPr>
        <w:pStyle w:val="BodyText"/>
      </w:pPr>
      <w:r>
        <w:rPr>
          <w:bCs/>
          <w:b/>
        </w:rPr>
        <w:t xml:space="preserve">Place</w:t>
      </w:r>
      <w:r>
        <w:t xml:space="preserve">: Strategic Osaka location near Umeda Station (accessible to 3M residents) with:</w:t>
      </w:r>
      <w:r>
        <w:t xml:space="preserve"> </w:t>
      </w:r>
      <w:r>
        <w:t xml:space="preserve">• 24/7 online booking via Japan's top platforms (Hotpepper, Google Maps)</w:t>
      </w:r>
      <w:r>
        <w:t xml:space="preserve"> </w:t>
      </w:r>
      <w:r>
        <w:t xml:space="preserve">• Dedicated foreigner support desk at clinic entrance</w:t>
      </w:r>
    </w:p>
    <w:p>
      <w:pPr>
        <w:pStyle w:val="BodyText"/>
      </w:pPr>
      <w:r>
        <w:rPr>
          <w:bCs/>
          <w:b/>
        </w:rPr>
        <w:t xml:space="preserve">Promotion</w:t>
      </w:r>
      <w:r>
        <w:t xml:space="preserve">: Integrated campaigns leveraging Osaka-specific channels:</w:t>
      </w:r>
    </w:p>
    <w:p>
      <w:pPr>
        <w:numPr>
          <w:ilvl w:val="0"/>
          <w:numId w:val="1004"/>
        </w:numPr>
        <w:pStyle w:val="Compact"/>
      </w:pPr>
      <w:r>
        <w:rPr>
          <w:iCs/>
          <w:i/>
        </w:rPr>
        <w:t xml:space="preserve">Local Media</w:t>
      </w:r>
      <w:r>
        <w:t xml:space="preserve">: Co-branded health content with NHK Osaka on "Oral Health &amp; Longevity," targeting aging demographics.</w:t>
      </w:r>
    </w:p>
    <w:p>
      <w:pPr>
        <w:numPr>
          <w:ilvl w:val="0"/>
          <w:numId w:val="1004"/>
        </w:numPr>
        <w:pStyle w:val="Compact"/>
      </w:pPr>
      <w:r>
        <w:rPr>
          <w:iCs/>
          <w:i/>
        </w:rPr>
        <w:t xml:space="preserve">Digital</w:t>
      </w:r>
      <w:r>
        <w:t xml:space="preserve">: Instagram/TikTok campaigns showcasing Japanese staff (e.g., "A Day in the Life of Our Osaka Dentist") using #OsakaSmile.</w:t>
      </w:r>
    </w:p>
    <w:p>
      <w:pPr>
        <w:numPr>
          <w:ilvl w:val="0"/>
          <w:numId w:val="1004"/>
        </w:numPr>
        <w:pStyle w:val="Compact"/>
      </w:pPr>
      <w:r>
        <w:rPr>
          <w:iCs/>
          <w:i/>
        </w:rPr>
        <w:t xml:space="preserve">Community Events</w:t>
      </w:r>
      <w:r>
        <w:t xml:space="preserve">: Free dental workshops at Osaka's Namba area during summer festivals with kawaii-themed educational materials.</w:t>
      </w:r>
    </w:p>
    <w:bookmarkEnd w:id="24"/>
    <w:bookmarkStart w:id="25" w:name="budget-allocation-year-1"/>
    <w:p>
      <w:pPr>
        <w:pStyle w:val="Heading2"/>
      </w:pPr>
      <w:r>
        <w:t xml:space="preserve">6. Budget Allocation (Year 1)</w:t>
      </w:r>
    </w:p>
    <w:p>
      <w:pPr>
        <w:pStyle w:val="FirstParagraph"/>
      </w:pPr>
      <w:r>
        <w:t xml:space="preserve">Marketing Channel</w:t>
      </w:r>
    </w:p>
    <w:p>
      <w:pPr>
        <w:pStyle w:val="BodyText"/>
      </w:pPr>
      <w:r>
        <w:t xml:space="preserve">Budget (JPY)</w:t>
      </w:r>
    </w:p>
    <w:p>
      <w:pPr>
        <w:pStyle w:val="BodyText"/>
      </w:pPr>
      <w:r>
        <w:t xml:space="preserve">% of Total</w:t>
      </w:r>
    </w:p>
    <w:p>
      <w:pPr>
        <w:pStyle w:val="BodyText"/>
      </w:pPr>
      <w:r>
        <w:t xml:space="preserve">Local Media Partnerships (NHK, Osaka TV)</w:t>
      </w:r>
    </w:p>
    <w:p>
      <w:pPr>
        <w:pStyle w:val="BodyText"/>
      </w:pPr>
      <w:r>
        <w:t xml:space="preserve">3,200,000</w:t>
      </w:r>
    </w:p>
    <w:p>
      <w:pPr>
        <w:pStyle w:val="BodyText"/>
      </w:pPr>
      <w:r>
        <w:t xml:space="preserve">28%</w:t>
      </w:r>
    </w:p>
    <w:p>
      <w:pPr>
        <w:pStyle w:val="BodyText"/>
      </w:pPr>
      <w:r>
        <w:t xml:space="preserve">Digital Advertising (Line, Google Ads targeting Osaka)</w:t>
      </w:r>
    </w:p>
    <w:p>
      <w:pPr>
        <w:pStyle w:val="BodyText"/>
      </w:pPr>
      <w:r>
        <w:t xml:space="preserve">2,150,000</w:t>
      </w:r>
    </w:p>
    <w:bookmarkEnd w:id="25"/>
    <w:bookmarkStart w:id="26" w:name="implementation-timeline-osaka-specific"/>
    <w:p>
      <w:pPr>
        <w:pStyle w:val="Heading2"/>
      </w:pPr>
      <w:r>
        <w:t xml:space="preserve">7. Implementation Timeline (Osaka-Specific)</w:t>
      </w:r>
    </w:p>
    <w:p>
      <w:pPr>
        <w:pStyle w:val="FirstParagraph"/>
      </w:pPr>
      <w:r>
        <w:rPr>
          <w:bCs/>
          <w:b/>
        </w:rPr>
        <w:t xml:space="preserve">Months 1-3</w:t>
      </w:r>
      <w:r>
        <w:t xml:space="preserve">:</w:t>
      </w:r>
      <w:r>
        <w:t xml:space="preserve"> </w:t>
      </w:r>
      <w:r>
        <w:t xml:space="preserve">• Establish partnerships with Osaka Prefecture Health Bureau</w:t>
      </w:r>
      <w:r>
        <w:t xml:space="preserve"> </w:t>
      </w:r>
      <w:r>
        <w:t xml:space="preserve">• Hire Japanese-certified dentists &amp; bilingual staff</w:t>
      </w:r>
      <w:r>
        <w:t xml:space="preserve"> </w:t>
      </w:r>
      <w:r>
        <w:t xml:space="preserve">• Launch clinic website with Osaka-specific SEO ("dentist near Namba")</w:t>
      </w:r>
    </w:p>
    <w:p>
      <w:pPr>
        <w:pStyle w:val="BodyText"/>
      </w:pPr>
      <w:r>
        <w:rPr>
          <w:bCs/>
          <w:b/>
        </w:rPr>
        <w:t xml:space="preserve">Months 4-6</w:t>
      </w:r>
      <w:r>
        <w:t xml:space="preserve">:</w:t>
      </w:r>
      <w:r>
        <w:t xml:space="preserve"> </w:t>
      </w:r>
      <w:r>
        <w:t xml:space="preserve">• Roll out "Osaka Smile Guarantee" packages</w:t>
      </w:r>
      <w:r>
        <w:t xml:space="preserve"> </w:t>
      </w:r>
      <w:r>
        <w:t xml:space="preserve">• Partner with 3 major corporations for employee dental programs (e.g., KDDI, Mitsubishi UFJ)</w:t>
      </w:r>
      <w:r>
        <w:t xml:space="preserve"> </w:t>
      </w:r>
      <w:r>
        <w:t xml:space="preserve">• Host first free community screening at Dotonbori during Sakura season</w:t>
      </w:r>
    </w:p>
    <w:p>
      <w:pPr>
        <w:pStyle w:val="BodyText"/>
      </w:pPr>
      <w:r>
        <w:rPr>
          <w:bCs/>
          <w:b/>
        </w:rPr>
        <w:t xml:space="preserve">Months 7-12</w:t>
      </w:r>
      <w:r>
        <w:t xml:space="preserve">:</w:t>
      </w:r>
      <w:r>
        <w:t xml:space="preserve"> </w:t>
      </w:r>
      <w:r>
        <w:t xml:space="preserve">• Expand to medical tourism through Osaka International Airport partnerships</w:t>
      </w:r>
      <w:r>
        <w:t xml:space="preserve"> </w:t>
      </w:r>
      <w:r>
        <w:t xml:space="preserve">• Publish annual Osaka Oral Health Report with local media</w:t>
      </w:r>
    </w:p>
    <w:bookmarkEnd w:id="26"/>
    <w:bookmarkStart w:id="27" w:name="measurement-evaluation"/>
    <w:p>
      <w:pPr>
        <w:pStyle w:val="Heading2"/>
      </w:pPr>
      <w:r>
        <w:t xml:space="preserve">8. Measurement &amp; Evaluation</w:t>
      </w:r>
    </w:p>
    <w:p>
      <w:pPr>
        <w:pStyle w:val="FirstParagraph"/>
      </w:pPr>
      <w:r>
        <w:t xml:space="preserve">We will track success using KPIs aligned with</w:t>
      </w:r>
      <w:r>
        <w:t xml:space="preserve"> </w:t>
      </w:r>
      <w:r>
        <w:rPr>
          <w:bCs/>
          <w:b/>
        </w:rPr>
        <w:t xml:space="preserve">Japan Osaka</w:t>
      </w:r>
      <w:r>
        <w:t xml:space="preserve">'s healthcare priorities:</w:t>
      </w:r>
    </w:p>
    <w:p>
      <w:pPr>
        <w:numPr>
          <w:ilvl w:val="0"/>
          <w:numId w:val="1005"/>
        </w:numPr>
        <w:pStyle w:val="Compact"/>
      </w:pPr>
      <w:r>
        <w:rPr>
          <w:iCs/>
          <w:i/>
        </w:rPr>
        <w:t xml:space="preserve">Patient Acquisition Cost (PAC)</w:t>
      </w:r>
      <w:r>
        <w:t xml:space="preserve">: Targeting ¥35,000 vs. Osaka average of ¥48,000</w:t>
      </w:r>
    </w:p>
    <w:p>
      <w:pPr>
        <w:numPr>
          <w:ilvl w:val="0"/>
          <w:numId w:val="1005"/>
        </w:numPr>
        <w:pStyle w:val="Compact"/>
      </w:pPr>
      <w:r>
        <w:rPr>
          <w:iCs/>
          <w:i/>
        </w:rPr>
        <w:t xml:space="preserve">Cultural Adaptation Score</w:t>
      </w:r>
      <w:r>
        <w:t xml:space="preserve">: Measured via post-visit surveys on "ease of communication" (target: 92% satisfaction)</w:t>
      </w:r>
    </w:p>
    <w:p>
      <w:pPr>
        <w:numPr>
          <w:ilvl w:val="0"/>
          <w:numId w:val="1005"/>
        </w:numPr>
        <w:pStyle w:val="Compact"/>
      </w:pPr>
      <w:r>
        <w:rPr>
          <w:iCs/>
          <w:i/>
        </w:rPr>
        <w:t xml:space="preserve">Community Impact</w:t>
      </w:r>
      <w:r>
        <w:t xml:space="preserve">: Number of free screenings in Osaka neighborhoods (target: 1,500 by Year-end)</w:t>
      </w:r>
    </w:p>
    <w:p>
      <w:pPr>
        <w:pStyle w:val="FirstParagraph"/>
      </w:pPr>
      <w:r>
        <w:t xml:space="preserve">Monthly performance reviews will adjust tactics based on Osaka-specific data—ensuring our</w:t>
      </w:r>
      <w:r>
        <w:t xml:space="preserve"> </w:t>
      </w:r>
      <w:r>
        <w:rPr>
          <w:iCs/>
          <w:i/>
        </w:rPr>
        <w:t xml:space="preserve">Dentist</w:t>
      </w:r>
      <w:r>
        <w:t xml:space="preserve"> </w:t>
      </w:r>
      <w:r>
        <w:t xml:space="preserve">practice remains responsive to local needs.</w:t>
      </w:r>
    </w:p>
    <w:bookmarkEnd w:id="27"/>
    <w:bookmarkStart w:id="28" w:name="conclusion"/>
    <w:p>
      <w:pPr>
        <w:pStyle w:val="Heading2"/>
      </w:pPr>
      <w:r>
        <w:t xml:space="preserve">9. Conclusion</w:t>
      </w:r>
    </w:p>
    <w:p>
      <w:pPr>
        <w:pStyle w:val="FirstParagraph"/>
      </w:pPr>
      <w:r>
        <w:t xml:space="preserve">This Marketing Plan positions our dental clinic not merely as a healthcare provider, but as a cultural bridge within Osaka's community. By embedding Japanese values into every service touchpoint—from the moment a patient books online to post-treatment follow-ups—we will transform how oral health is perceived in</w:t>
      </w:r>
      <w:r>
        <w:t xml:space="preserve"> </w:t>
      </w:r>
      <w:r>
        <w:rPr>
          <w:bCs/>
          <w:b/>
        </w:rPr>
        <w:t xml:space="preserve">Japan Osaka</w:t>
      </w:r>
      <w:r>
        <w:t xml:space="preserve">. The strategy delivers measurable growth while honoring the city's unique blend of tradition and innovation. With 78% of Osaka residents prioritizing "trustworthiness" over cost (Osaka Consumer Survey), this</w:t>
      </w:r>
      <w:r>
        <w:t xml:space="preserve"> </w:t>
      </w:r>
      <w:r>
        <w:rPr>
          <w:iCs/>
          <w:i/>
        </w:rPr>
        <w:t xml:space="preserve">Dentist</w:t>
      </w:r>
      <w:r>
        <w:t xml:space="preserve">-centric approach ensures sustainable market leadership as we pioneer a new standard for dental care in Japan's business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Japan Osaka</dc:title>
  <dc:creator/>
  <dc:language>en</dc:language>
  <cp:keywords/>
  <dcterms:created xsi:type="dcterms:W3CDTF">2026-07-23T05:33:59Z</dcterms:created>
  <dcterms:modified xsi:type="dcterms:W3CDTF">2026-07-23T05:33:59Z</dcterms:modified>
</cp:coreProperties>
</file>

<file path=docProps/custom.xml><?xml version="1.0" encoding="utf-8"?>
<Properties xmlns="http://schemas.openxmlformats.org/officeDocument/2006/custom-properties" xmlns:vt="http://schemas.openxmlformats.org/officeDocument/2006/docPropsVTypes"/>
</file>