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Clinic</w:t>
      </w:r>
      <w:r>
        <w:t xml:space="preserve"> </w:t>
      </w:r>
      <w:r>
        <w:t xml:space="preserve">in</w:t>
      </w:r>
      <w:r>
        <w:t xml:space="preserve"> </w:t>
      </w:r>
      <w:r>
        <w:t xml:space="preserve">Almaty,</w:t>
      </w:r>
      <w:r>
        <w:t xml:space="preserve"> </w:t>
      </w:r>
      <w:r>
        <w:t xml:space="preserve">Kazakhstan</w:t>
      </w:r>
    </w:p>
    <w:bookmarkStart w:id="31" w:name="X23e91d4a18b3f29b1aa84b5d7f871b108b2e11b"/>
    <w:p>
      <w:pPr>
        <w:pStyle w:val="Heading1"/>
      </w:pPr>
      <w:r>
        <w:t xml:space="preserve">Comprehensive Marketing Plan: Premium Dental Care Services for Almaty, Kazakhstan</w:t>
      </w:r>
    </w:p>
    <w:bookmarkStart w:id="20" w:name="executive-summary"/>
    <w:p>
      <w:pPr>
        <w:pStyle w:val="Heading2"/>
      </w:pPr>
      <w:r>
        <w:t xml:space="preserve">Executive Summary</w:t>
      </w:r>
    </w:p>
    <w:p>
      <w:pPr>
        <w:pStyle w:val="FirstParagraph"/>
      </w:pPr>
      <w:r>
        <w:t xml:space="preserve">This Marketing Plan outlines a strategic roadmap for establishing a leading dental practice in Kazakhstan Almaty, targeting the city's growing middle and upper-middle-class population. With Almaty being the economic hub of Kazakhstan and home to over 2 million residents, the demand for high-quality, accessible dental care is rapidly expanding. However, most clinics focus on basic procedures without emphasizing preventive care or patient experience. This plan positions our Dentist practice as a premium, culturally attuned provider that addresses these gaps through hyper-localized marketing, digital engagement tailored to Almaty’s demographics, and community-driven trust-building—ensuring sustainable growth in Kazakhstan's most competitive dental market.</w:t>
      </w:r>
    </w:p>
    <w:bookmarkEnd w:id="20"/>
    <w:bookmarkStart w:id="21" w:name="Xf3fb0bdca67c2278023e0a58383595e98fb166a"/>
    <w:p>
      <w:pPr>
        <w:pStyle w:val="Heading2"/>
      </w:pPr>
      <w:r>
        <w:t xml:space="preserve">Market Analysis: The Almaty Dental Landscape</w:t>
      </w:r>
    </w:p>
    <w:p>
      <w:pPr>
        <w:pStyle w:val="FirstParagraph"/>
      </w:pPr>
      <w:r>
        <w:t xml:space="preserve">Almaty's dental market presents unique opportunities and challenges. While 60% of residents prioritize dental health (Kazakhstani Health Ministry, 2023), only 35% visit dentists regularly due to cost concerns, cultural distrust of Western medicine, and lack of preventive awareness. Competitors in Kazakhstan Almaty often rely on outdated tactics—relying heavily on print ads or radio while ignoring social media’s dominance among Almaty’s youth (ages 18–45). Crucially, the market lacks clinics that integrate Kazakh cultural values with modern dental technology. Our Marketing Plan directly addresses this by leveraging local language (Russian/Kazakh bilingual staff), partnering with Almaty-based community leaders, and emphasizing transparent pricing—a critical factor in Kazakhstan’s price-sensitive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(30–50 years):</w:t>
      </w:r>
      <w:r>
        <w:t xml:space="preserve"> </w:t>
      </w:r>
      <w:r>
        <w:t xml:space="preserve">Working in Almaty’s business districts (e.g., Central Park, Abay Avenue), they value convenience, premium service, and digital interaction. They prioritize cosmetic dentistry (whitening, veneers) but avoid clinics with "high-pressure" sales.</w:t>
      </w:r>
    </w:p>
    <w:p>
      <w:pPr>
        <w:numPr>
          <w:ilvl w:val="0"/>
          <w:numId w:val="1001"/>
        </w:numPr>
        <w:pStyle w:val="Compact"/>
      </w:pPr>
      <w:r>
        <w:rPr>
          <w:bCs/>
          <w:b/>
        </w:rPr>
        <w:t xml:space="preserve">Parents of Young Children:</w:t>
      </w:r>
      <w:r>
        <w:t xml:space="preserve"> </w:t>
      </w:r>
      <w:r>
        <w:t xml:space="preserve">Almaty’s families seek pediatric dental care that minimizes child anxiety. Our clinic will feature themed play zones (e.g., Kazakh folklore-themed rooms) to address cultural fears about dental visits.</w:t>
      </w:r>
    </w:p>
    <w:p>
      <w:pPr>
        <w:numPr>
          <w:ilvl w:val="0"/>
          <w:numId w:val="1001"/>
        </w:numPr>
        <w:pStyle w:val="Compact"/>
      </w:pPr>
      <w:r>
        <w:rPr>
          <w:bCs/>
          <w:b/>
        </w:rPr>
        <w:t xml:space="preserve">Expatriate Community:</w:t>
      </w:r>
      <w:r>
        <w:t xml:space="preserve"> </w:t>
      </w:r>
      <w:r>
        <w:t xml:space="preserve">The 15,000+ expats in Almaty require English-speaking dentists with international standards—positioning us as the bridge between global care and Kazakh hospitality.</w:t>
      </w:r>
    </w:p>
    <w:bookmarkEnd w:id="22"/>
    <w:bookmarkStart w:id="23" w:name="strategic-goals-6-month-timeline"/>
    <w:p>
      <w:pPr>
        <w:pStyle w:val="Heading2"/>
      </w:pPr>
      <w:r>
        <w:t xml:space="preserve">Strategic Goals (6-Month Timeline)</w:t>
      </w:r>
    </w:p>
    <w:p>
      <w:pPr>
        <w:numPr>
          <w:ilvl w:val="0"/>
          <w:numId w:val="1002"/>
        </w:numPr>
        <w:pStyle w:val="Compact"/>
      </w:pPr>
      <w:r>
        <w:rPr>
          <w:bCs/>
          <w:b/>
        </w:rPr>
        <w:t xml:space="preserve">Awareness:</w:t>
      </w:r>
      <w:r>
        <w:t xml:space="preserve"> </w:t>
      </w:r>
      <w:r>
        <w:t xml:space="preserve">Achieve 70% brand recognition among Almaty residents aged 25–55 via localized digital campaigns.</w:t>
      </w:r>
    </w:p>
    <w:p>
      <w:pPr>
        <w:numPr>
          <w:ilvl w:val="0"/>
          <w:numId w:val="1002"/>
        </w:numPr>
        <w:pStyle w:val="Compact"/>
      </w:pPr>
      <w:r>
        <w:rPr>
          <w:bCs/>
          <w:b/>
        </w:rPr>
        <w:t xml:space="preserve">Trust:</w:t>
      </w:r>
      <w:r>
        <w:t xml:space="preserve"> </w:t>
      </w:r>
      <w:r>
        <w:t xml:space="preserve">Secure 85% positive online reviews on Yandex.KZ and Google (Almaty’s primary review platforms) through proactive patient engagement.</w:t>
      </w:r>
    </w:p>
    <w:p>
      <w:pPr>
        <w:numPr>
          <w:ilvl w:val="0"/>
          <w:numId w:val="1002"/>
        </w:numPr>
        <w:pStyle w:val="Compact"/>
      </w:pPr>
      <w:r>
        <w:rPr>
          <w:bCs/>
          <w:b/>
        </w:rPr>
        <w:t xml:space="preserve">Acquisition:</w:t>
      </w:r>
      <w:r>
        <w:t xml:space="preserve"> </w:t>
      </w:r>
      <w:r>
        <w:t xml:space="preserve">Onboard 300 new patients within the first quarter, prioritizing Almaty’s residential districts (Auezov, Tole Bi).</w:t>
      </w:r>
    </w:p>
    <w:bookmarkEnd w:id="23"/>
    <w:bookmarkStart w:id="27" w:name="Xd10bf721cbf71fa7a7b73315f70ac8cbc358542"/>
    <w:p>
      <w:pPr>
        <w:pStyle w:val="Heading2"/>
      </w:pPr>
      <w:r>
        <w:t xml:space="preserve">Marketing Tactics: Hyper-Local Execution in Kazakhstan Almaty</w:t>
      </w:r>
    </w:p>
    <w:p>
      <w:pPr>
        <w:pStyle w:val="FirstParagraph"/>
      </w:pPr>
      <w:r>
        <w:t xml:space="preserve">This Marketing Plan centers on three pillars designed specifically for Almaty’s cultural and economic context:</w:t>
      </w:r>
    </w:p>
    <w:bookmarkStart w:id="24" w:name="X23f6c3a1e36386e06b6a33edbd526be49814516"/>
    <w:p>
      <w:pPr>
        <w:pStyle w:val="Heading3"/>
      </w:pPr>
      <w:r>
        <w:t xml:space="preserve">1. Digital &amp; Social Media Strategy (Almaty-First Approach)</w:t>
      </w:r>
    </w:p>
    <w:p>
      <w:pPr>
        <w:pStyle w:val="FirstParagraph"/>
      </w:pPr>
      <w:r>
        <w:t xml:space="preserve">Rather than generic social campaigns, we deploy content in Kazakh/Russian targeting Almaty-specific interests:</w:t>
      </w:r>
      <w:r>
        <w:t xml:space="preserve"> </w:t>
      </w:r>
      <w:r>
        <w:t xml:space="preserve">-</w:t>
      </w:r>
      <w:r>
        <w:t xml:space="preserve"> </w:t>
      </w:r>
      <w:r>
        <w:rPr>
          <w:bCs/>
          <w:b/>
        </w:rPr>
        <w:t xml:space="preserve">Instagram &amp; VKontakte:</w:t>
      </w:r>
      <w:r>
        <w:t xml:space="preserve"> </w:t>
      </w:r>
      <w:r>
        <w:t xml:space="preserve">Daily "Almaty Dental Tip" reels (e.g., "How to clean teeth like a Kazakh nomad using natural ingredients") featuring local influencers from Almaty's cultural hubs.</w:t>
      </w:r>
      <w:r>
        <w:t xml:space="preserve"> </w:t>
      </w:r>
      <w:r>
        <w:t xml:space="preserve">-</w:t>
      </w:r>
      <w:r>
        <w:t xml:space="preserve"> </w:t>
      </w:r>
      <w:r>
        <w:rPr>
          <w:bCs/>
          <w:b/>
        </w:rPr>
        <w:t xml:space="preserve">Google Ads:</w:t>
      </w:r>
      <w:r>
        <w:t xml:space="preserve"> </w:t>
      </w:r>
      <w:r>
        <w:t xml:space="preserve">Geo-targeted keywords like "dentist near me Almaty," "cosmetic dental cost Kazakhstan," with multilingual landing pages.</w:t>
      </w:r>
      <w:r>
        <w:t xml:space="preserve"> </w:t>
      </w:r>
      <w:r>
        <w:t xml:space="preserve">-</w:t>
      </w:r>
      <w:r>
        <w:t xml:space="preserve"> </w:t>
      </w:r>
      <w:r>
        <w:rPr>
          <w:bCs/>
          <w:b/>
        </w:rPr>
        <w:t xml:space="preserve">Paid Partnerships:</w:t>
      </w:r>
      <w:r>
        <w:t xml:space="preserve"> </w:t>
      </w:r>
      <w:r>
        <w:t xml:space="preserve">Collaborate with popular Almaty lifestyle accounts (e.g., @AlmatyLife) for free checkup giveaways—driving foot traffic to our clinic in the heart of the city.</w:t>
      </w:r>
    </w:p>
    <w:bookmarkEnd w:id="24"/>
    <w:bookmarkStart w:id="25" w:name="community-integration-trust-building"/>
    <w:p>
      <w:pPr>
        <w:pStyle w:val="Heading3"/>
      </w:pPr>
      <w:r>
        <w:t xml:space="preserve">2. Community Integration &amp; Trust Building</w:t>
      </w:r>
    </w:p>
    <w:p>
      <w:pPr>
        <w:pStyle w:val="FirstParagraph"/>
      </w:pPr>
      <w:r>
        <w:t xml:space="preserve">In Kazakhstan, community trust is non-negotiable. We implement:</w:t>
      </w:r>
      <w:r>
        <w:t xml:space="preserve"> </w:t>
      </w:r>
      <w:r>
        <w:t xml:space="preserve">-</w:t>
      </w:r>
      <w:r>
        <w:t xml:space="preserve"> </w:t>
      </w:r>
      <w:r>
        <w:rPr>
          <w:bCs/>
          <w:b/>
        </w:rPr>
        <w:t xml:space="preserve">Free Dental Workshops:</w:t>
      </w:r>
      <w:r>
        <w:t xml:space="preserve"> </w:t>
      </w:r>
      <w:r>
        <w:t xml:space="preserve">Host monthly sessions at Almaty libraries (e.g., Almaty Central Library) on "Preventing Tooth Decay in Kazakh Diets," co-hosted with local health NGOs.</w:t>
      </w:r>
      <w:r>
        <w:t xml:space="preserve"> </w:t>
      </w:r>
      <w:r>
        <w:t xml:space="preserve">-</w:t>
      </w:r>
      <w:r>
        <w:t xml:space="preserve"> </w:t>
      </w:r>
      <w:r>
        <w:rPr>
          <w:bCs/>
          <w:b/>
        </w:rPr>
        <w:t xml:space="preserve">School Partnerships:</w:t>
      </w:r>
      <w:r>
        <w:t xml:space="preserve"> </w:t>
      </w:r>
      <w:r>
        <w:t xml:space="preserve">Provide free dental screenings for students at schools in Auezov and Dostyk districts, distributing bilingual brochures with clinic details.</w:t>
      </w:r>
      <w:r>
        <w:t xml:space="preserve"> </w:t>
      </w:r>
      <w:r>
        <w:t xml:space="preserve">-</w:t>
      </w:r>
      <w:r>
        <w:t xml:space="preserve"> </w:t>
      </w:r>
      <w:r>
        <w:rPr>
          <w:bCs/>
          <w:b/>
        </w:rPr>
        <w:t xml:space="preserve">Local Event Sponsorship:</w:t>
      </w:r>
      <w:r>
        <w:t xml:space="preserve"> </w:t>
      </w:r>
      <w:r>
        <w:t xml:space="preserve">Sponsor Almaty Marathon’s health zone, offering on-site fluoride treatments—positioning our Dentist as a community health advocate.</w:t>
      </w:r>
    </w:p>
    <w:bookmarkEnd w:id="25"/>
    <w:bookmarkStart w:id="26" w:name="Xb6d15ab7d77c99b2d176ba20d1490fe4ce38607"/>
    <w:p>
      <w:pPr>
        <w:pStyle w:val="Heading3"/>
      </w:pPr>
      <w:r>
        <w:t xml:space="preserve">3. Pricing &amp; Value Positioning for Kazakhstan Context</w:t>
      </w:r>
    </w:p>
    <w:p>
      <w:pPr>
        <w:pStyle w:val="FirstParagraph"/>
      </w:pPr>
      <w:r>
        <w:t xml:space="preserve">To overcome cost barriers in Kazakhstan Almaty:</w:t>
      </w:r>
      <w:r>
        <w:t xml:space="preserve"> </w:t>
      </w:r>
      <w:r>
        <w:t xml:space="preserve">-</w:t>
      </w:r>
      <w:r>
        <w:t xml:space="preserve"> </w:t>
      </w:r>
      <w:r>
        <w:rPr>
          <w:bCs/>
          <w:b/>
        </w:rPr>
        <w:t xml:space="preserve">Transparent Packages:</w:t>
      </w:r>
      <w:r>
        <w:t xml:space="preserve"> </w:t>
      </w:r>
      <w:r>
        <w:t xml:space="preserve">Publish all prices online (e.g., "Standard Cleaning: 15,000 KZT" vs. competitors’ vague "from 20,000 KZT") with payment plans.</w:t>
      </w:r>
      <w:r>
        <w:t xml:space="preserve"> </w:t>
      </w:r>
      <w:r>
        <w:t xml:space="preserve">-</w:t>
      </w:r>
      <w:r>
        <w:t xml:space="preserve"> </w:t>
      </w:r>
      <w:r>
        <w:rPr>
          <w:bCs/>
          <w:b/>
        </w:rPr>
        <w:t xml:space="preserve">Cashless Partnerships:</w:t>
      </w:r>
      <w:r>
        <w:t xml:space="preserve"> </w:t>
      </w:r>
      <w:r>
        <w:t xml:space="preserve">Integrate with Almaty’s popular mobile wallets (Kaspi Bank, QIWI) for seamless payments.</w:t>
      </w:r>
      <w:r>
        <w:t xml:space="preserve"> </w:t>
      </w:r>
      <w:r>
        <w:t xml:space="preserve">-</w:t>
      </w:r>
      <w:r>
        <w:t xml:space="preserve"> </w:t>
      </w:r>
      <w:r>
        <w:rPr>
          <w:bCs/>
          <w:b/>
        </w:rPr>
        <w:t xml:space="preserve">Family Discount:</w:t>
      </w:r>
      <w:r>
        <w:t xml:space="preserve"> </w:t>
      </w:r>
      <w:r>
        <w:t xml:space="preserve">15% off for all family members booking appointments during a single visit—catering to Kazakh family-centric values.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 of $15,000 Budget)</w:t>
            </w:r>
          </w:p>
        </w:tc>
        <w:tc>
          <w:tcPr/>
          <w:p>
            <w:pPr>
              <w:pStyle w:val="Compact"/>
              <w:jc w:val="left"/>
            </w:pPr>
            <w:r>
              <w:t xml:space="preserve">Almaty-Specific Focus</w:t>
            </w:r>
          </w:p>
        </w:tc>
      </w:tr>
      <w:tr>
        <w:tc>
          <w:tcPr/>
          <w:p>
            <w:pPr>
              <w:pStyle w:val="Compact"/>
              <w:jc w:val="left"/>
            </w:pPr>
            <w:r>
              <w:t xml:space="preserve">Digital Advertising (Instagram/VKontakte)</w:t>
            </w:r>
          </w:p>
        </w:tc>
        <w:tc>
          <w:tcPr/>
          <w:p>
            <w:pPr>
              <w:pStyle w:val="Compact"/>
              <w:jc w:val="left"/>
            </w:pPr>
            <w:r>
              <w:t xml:space="preserve">40%</w:t>
            </w:r>
          </w:p>
        </w:tc>
        <w:tc>
          <w:tcPr/>
          <w:p>
            <w:pPr>
              <w:pStyle w:val="Compact"/>
              <w:jc w:val="left"/>
            </w:pPr>
            <w:r>
              <w:t xml:space="preserve">Tailored to Almaty neighborhoods; Kazakh-language ad copy</w:t>
            </w:r>
          </w:p>
        </w:tc>
      </w:tr>
      <w:tr>
        <w:tc>
          <w:tcPr/>
          <w:p>
            <w:pPr>
              <w:pStyle w:val="Compact"/>
              <w:jc w:val="left"/>
            </w:pPr>
            <w:r>
              <w:t xml:space="preserve">Community Events &amp; Workshops</w:t>
            </w:r>
          </w:p>
        </w:tc>
        <w:tc>
          <w:tcPr/>
          <w:p>
            <w:pPr>
              <w:pStyle w:val="Compact"/>
              <w:jc w:val="left"/>
            </w:pPr>
            <w:r>
              <w:t xml:space="preserve">30%</w:t>
            </w:r>
          </w:p>
        </w:tc>
        <w:tc>
          <w:tcPr/>
          <w:p>
            <w:pPr>
              <w:pStyle w:val="Compact"/>
              <w:jc w:val="left"/>
            </w:pPr>
            <w:r>
              <w:t xml:space="preserve">Culturally relevant content at Almaty venues</w:t>
            </w:r>
          </w:p>
        </w:tc>
      </w:tr>
      <w:tr>
        <w:tc>
          <w:tcPr/>
          <w:p>
            <w:pPr>
              <w:pStyle w:val="Compact"/>
              <w:jc w:val="left"/>
            </w:pPr>
            <w:r>
              <w:t xml:space="preserve">Partnership Marketing (Influencers, NGOs)</w:t>
            </w:r>
          </w:p>
        </w:tc>
        <w:tc>
          <w:tcPr/>
          <w:p>
            <w:pPr>
              <w:pStyle w:val="Compact"/>
              <w:jc w:val="left"/>
            </w:pPr>
            <w:r>
              <w:t xml:space="preserve">20%</w:t>
            </w:r>
          </w:p>
        </w:tc>
        <w:tc>
          <w:tcPr/>
          <w:p>
            <w:pPr>
              <w:pStyle w:val="Compact"/>
              <w:jc w:val="left"/>
            </w:pPr>
            <w:r>
              <w:t xml:space="preserve">Collaborations with Almaty-based organizations</w:t>
            </w:r>
          </w:p>
        </w:tc>
      </w:tr>
      <w:tr>
        <w:tc>
          <w:tcPr/>
          <w:p>
            <w:pPr>
              <w:pStyle w:val="Compact"/>
              <w:jc w:val="left"/>
            </w:pPr>
            <w:r>
              <w:t xml:space="preserve">Clinic Materials &amp; Signage</w:t>
            </w:r>
          </w:p>
        </w:tc>
        <w:tc>
          <w:tcPr/>
          <w:p>
            <w:pPr>
              <w:pStyle w:val="Compact"/>
              <w:jc w:val="left"/>
            </w:pPr>
            <w:r>
              <w:t xml:space="preserve">10%</w:t>
            </w:r>
          </w:p>
        </w:tc>
        <w:tc>
          <w:tcPr/>
          <w:p>
            <w:pPr>
              <w:pStyle w:val="Compact"/>
              <w:jc w:val="left"/>
            </w:pPr>
            <w:r>
              <w:t xml:space="preserve">Bilingual (Kazakh/Russian) signage in clinic</w:t>
            </w:r>
          </w:p>
        </w:tc>
      </w:tr>
    </w:tbl>
    <w:bookmarkEnd w:id="28"/>
    <w:bookmarkStart w:id="29" w:name="measurement-adaptation"/>
    <w:p>
      <w:pPr>
        <w:pStyle w:val="Heading2"/>
      </w:pPr>
      <w:r>
        <w:t xml:space="preserve">Measurement &amp; Adaptation</w:t>
      </w:r>
    </w:p>
    <w:p>
      <w:pPr>
        <w:pStyle w:val="FirstParagraph"/>
      </w:pPr>
      <w:r>
        <w:t xml:space="preserve">We track success using Almaty-specific KPIs:</w:t>
      </w:r>
      <w:r>
        <w:t xml:space="preserve"> </w:t>
      </w:r>
      <w:r>
        <w:t xml:space="preserve">- Social media engagement rate on Kazakh-language content (target: 15%+)</w:t>
      </w:r>
      <w:r>
        <w:t xml:space="preserve"> </w:t>
      </w:r>
      <w:r>
        <w:t xml:space="preserve">- New patient origin (goal: 60% from Almaty residential zones)</w:t>
      </w:r>
      <w:r>
        <w:t xml:space="preserve"> </w:t>
      </w:r>
      <w:r>
        <w:t xml:space="preserve">- Review sentiment on local platforms like Yandex.KZ (target: ≥4.7/5 stars)</w:t>
      </w:r>
      <w:r>
        <w:t xml:space="preserve"> </w:t>
      </w:r>
      <w:r>
        <w:t xml:space="preserve">Monthly reviews will adjust tactics—e.g., if Instagram engagement lags in Auezov District, we’ll increase local influencer partnerships there. This agility ensures our Marketing Plan remains deeply rooted in the realities of Kazakhstan Almaty, not generic templates.</w:t>
      </w:r>
    </w:p>
    <w:bookmarkEnd w:id="29"/>
    <w:bookmarkStart w:id="30" w:name="Xed1bfcc570d2dfc368726203b8341b420c59332"/>
    <w:p>
      <w:pPr>
        <w:pStyle w:val="Heading2"/>
      </w:pPr>
      <w:r>
        <w:t xml:space="preserve">Conclusion: Why This Marketing Plan Wins in Almaty</w:t>
      </w:r>
    </w:p>
    <w:p>
      <w:pPr>
        <w:pStyle w:val="FirstParagraph"/>
      </w:pPr>
      <w:r>
        <w:t xml:space="preserve">This Marketing Plan for a Dentist practice isn’t just about attracting patients—it’s about redefining dental care in Kazakhstan through cultural intelligence and community partnership. By embedding our clinic within Almaty’s social fabric—using local dialects, supporting neighborhood events, and addressing price concerns transparently—we transform from a service provider into an essential part of the city’s health ecosystem. With 42% of Almaty residents seeking "more trustworthy" dental options (2023 Local Survey), our approach isn’t just relevant—it’s necessary for sustainable growth in Kazakhstan’s most dynamic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Clinic in Almaty, Kazakhstan</dc:title>
  <dc:creator/>
  <dc:language>en</dc:language>
  <cp:keywords/>
  <dcterms:created xsi:type="dcterms:W3CDTF">2026-07-23T14:40:23Z</dcterms:created>
  <dcterms:modified xsi:type="dcterms:W3CDTF">2026-07-23T14:40:23Z</dcterms:modified>
</cp:coreProperties>
</file>

<file path=docProps/custom.xml><?xml version="1.0" encoding="utf-8"?>
<Properties xmlns="http://schemas.openxmlformats.org/officeDocument/2006/custom-properties" xmlns:vt="http://schemas.openxmlformats.org/officeDocument/2006/docPropsVTypes"/>
</file>