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Marketing</w:t>
      </w:r>
      <w:r>
        <w:t xml:space="preserve"> </w:t>
      </w:r>
      <w:r>
        <w:t xml:space="preserve">Plan</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1" w:name="Xd9b40112286df5559e5dc1c3261d49187701254"/>
    <w:p>
      <w:pPr>
        <w:pStyle w:val="Heading1"/>
      </w:pPr>
      <w:r>
        <w:t xml:space="preserve">Comprehensive Marketing Plan for Premium Dental Care in Abu Dhabi, United Arab Emirates</w:t>
      </w:r>
    </w:p>
    <w:bookmarkStart w:id="20" w:name="executive-summary"/>
    <w:p>
      <w:pPr>
        <w:pStyle w:val="Heading2"/>
      </w:pPr>
      <w:r>
        <w:t xml:space="preserve">Executive Summary</w:t>
      </w:r>
    </w:p>
    <w:p>
      <w:pPr>
        <w:pStyle w:val="FirstParagraph"/>
      </w:pPr>
      <w:r>
        <w:t xml:space="preserve">This Marketing Plan outlines a targeted strategy to establish and grow a leading dental practice in Abu Dhabi, United Arab Emirates. Focused on delivering exceptional patient experiences while addressing the unique cultural, economic, and healthcare landscape of the United Arab Emirates Abu Dhabi market, this plan positions our clinic as the premier destination for comprehensive dental care. By leveraging local insights and community engagement, we project a 40% increase in patient acquisition within 18 months while achieving operational excellence aligned with HAAD (Health Authority - Abu Dhabi) standards.</w:t>
      </w:r>
    </w:p>
    <w:bookmarkEnd w:id="20"/>
    <w:bookmarkStart w:id="21" w:name="X9196e7e2c608a44bc28468d0bf3addb2a5f4ae4"/>
    <w:p>
      <w:pPr>
        <w:pStyle w:val="Heading2"/>
      </w:pPr>
      <w:r>
        <w:t xml:space="preserve">Market Analysis: United Arab Emirates Abu Dhabi Context</w:t>
      </w:r>
    </w:p>
    <w:p>
      <w:pPr>
        <w:pStyle w:val="FirstParagraph"/>
      </w:pPr>
      <w:r>
        <w:t xml:space="preserve">Abu Dhabi presents a high-potential market for premium dental services, driven by its affluent expatriate population (over 85% of residents), government healthcare initiatives under Abu Dhabi Vision 2030, and rising health consciousness. Key insights include:</w:t>
      </w:r>
    </w:p>
    <w:p>
      <w:pPr>
        <w:numPr>
          <w:ilvl w:val="0"/>
          <w:numId w:val="1001"/>
        </w:numPr>
        <w:pStyle w:val="Compact"/>
      </w:pPr>
      <w:r>
        <w:rPr>
          <w:bCs/>
          <w:b/>
        </w:rPr>
        <w:t xml:space="preserve">Demographics:</w:t>
      </w:r>
      <w:r>
        <w:t xml:space="preserve"> </w:t>
      </w:r>
      <w:r>
        <w:t xml:space="preserve">Diverse population with significant demand from Western expats, Indian subcontinent communities, and Emirati nationals seeking advanced cosmetic and preventive care.</w:t>
      </w:r>
    </w:p>
    <w:p>
      <w:pPr>
        <w:numPr>
          <w:ilvl w:val="0"/>
          <w:numId w:val="1001"/>
        </w:numPr>
        <w:pStyle w:val="Compact"/>
      </w:pPr>
      <w:r>
        <w:rPr>
          <w:bCs/>
          <w:b/>
        </w:rPr>
        <w:t xml:space="preserve">Competitive Landscape:</w:t>
      </w:r>
      <w:r>
        <w:t xml:space="preserve"> </w:t>
      </w:r>
      <w:r>
        <w:t xml:space="preserve">Dominated by multi-location clinics (e.g., Apollo Dental Abu Dhabi) and private practitioners. Gaps exist in culturally sensitive services, digital convenience, and personalized patient journeys specific to UAE preferences.</w:t>
      </w:r>
    </w:p>
    <w:p>
      <w:pPr>
        <w:numPr>
          <w:ilvl w:val="0"/>
          <w:numId w:val="1001"/>
        </w:numPr>
        <w:pStyle w:val="Compact"/>
      </w:pPr>
      <w:r>
        <w:rPr>
          <w:bCs/>
          <w:b/>
        </w:rPr>
        <w:t xml:space="preserve">Cultural Nuances:</w:t>
      </w:r>
      <w:r>
        <w:t xml:space="preserve"> </w:t>
      </w:r>
      <w:r>
        <w:t xml:space="preserve">Emphasis on modesty (female dentists preferred for women/girls), Arabic language support, and halal-compliant materials are non-negotiable for local acceptance.</w:t>
      </w:r>
    </w:p>
    <w:p>
      <w:pPr>
        <w:numPr>
          <w:ilvl w:val="0"/>
          <w:numId w:val="1001"/>
        </w:numPr>
        <w:pStyle w:val="Compact"/>
      </w:pPr>
      <w:r>
        <w:rPr>
          <w:bCs/>
          <w:b/>
        </w:rPr>
        <w:t xml:space="preserve">Regulatory Environment:</w:t>
      </w:r>
      <w:r>
        <w:t xml:space="preserve"> </w:t>
      </w:r>
      <w:r>
        <w:t xml:space="preserve">Mandatory HAAD accreditation; patients prioritize clinics with visible compliance credentials.</w:t>
      </w:r>
    </w:p>
    <w:bookmarkEnd w:id="21"/>
    <w:bookmarkStart w:id="22" w:name="X85f693750d6333a53cf41694e4452c6b8479dea"/>
    <w:p>
      <w:pPr>
        <w:pStyle w:val="Heading2"/>
      </w:pPr>
      <w:r>
        <w:t xml:space="preserve">Unique Value Proposition: Why Choose Our Abu Dhabi Dentist Practice</w:t>
      </w:r>
    </w:p>
    <w:p>
      <w:pPr>
        <w:pStyle w:val="FirstParagraph"/>
      </w:pPr>
      <w:r>
        <w:t xml:space="preserve">We differentiate through a holistic approach designed for Abu Dhabi's unique needs:</w:t>
      </w:r>
    </w:p>
    <w:p>
      <w:pPr>
        <w:numPr>
          <w:ilvl w:val="0"/>
          <w:numId w:val="1002"/>
        </w:numPr>
        <w:pStyle w:val="Compact"/>
      </w:pPr>
      <w:r>
        <w:rPr>
          <w:bCs/>
          <w:b/>
        </w:rPr>
        <w:t xml:space="preserve">Cultural Intelligence:</w:t>
      </w:r>
      <w:r>
        <w:t xml:space="preserve"> </w:t>
      </w:r>
      <w:r>
        <w:t xml:space="preserve">100% of staff trained in UAE cultural protocols; Arabic-speaking dentists and assistants available upon request.</w:t>
      </w:r>
    </w:p>
    <w:p>
      <w:pPr>
        <w:numPr>
          <w:ilvl w:val="0"/>
          <w:numId w:val="1002"/>
        </w:numPr>
        <w:pStyle w:val="Compact"/>
      </w:pPr>
      <w:r>
        <w:rPr>
          <w:bCs/>
          <w:b/>
        </w:rPr>
        <w:t xml:space="preserve">Technology Integration:</w:t>
      </w:r>
      <w:r>
        <w:t xml:space="preserve"> </w:t>
      </w:r>
      <w:r>
        <w:t xml:space="preserve">AI-powered appointment scheduling with SMS reminders in Arabic/English, virtual consultations for remote communities (e.g., Al Ain).</w:t>
      </w:r>
    </w:p>
    <w:p>
      <w:pPr>
        <w:numPr>
          <w:ilvl w:val="0"/>
          <w:numId w:val="1002"/>
        </w:numPr>
        <w:pStyle w:val="Compact"/>
      </w:pPr>
      <w:r>
        <w:rPr>
          <w:bCs/>
          <w:b/>
        </w:rPr>
        <w:t xml:space="preserve">Preventive Focus:</w:t>
      </w:r>
      <w:r>
        <w:t xml:space="preserve"> </w:t>
      </w:r>
      <w:r>
        <w:t xml:space="preserve">"Abu Dhabi Healthy Smiles" community program offering free dental screenings at expat hubs like Yas Island and Saadiyat Cultural District.</w:t>
      </w:r>
    </w:p>
    <w:p>
      <w:pPr>
        <w:numPr>
          <w:ilvl w:val="0"/>
          <w:numId w:val="1002"/>
        </w:numPr>
        <w:pStyle w:val="Compact"/>
      </w:pPr>
      <w:r>
        <w:rPr>
          <w:bCs/>
          <w:b/>
        </w:rPr>
        <w:t xml:space="preserve">Transparency:</w:t>
      </w:r>
      <w:r>
        <w:t xml:space="preserve"> </w:t>
      </w:r>
      <w:r>
        <w:t xml:space="preserve">No hidden fees; fixed pricing for common procedures (e.g., veneers, cleanings) displayed on our UAE-specific website.</w:t>
      </w:r>
    </w:p>
    <w:bookmarkEnd w:id="22"/>
    <w:bookmarkStart w:id="26" w:name="marketing-strategy-tactics"/>
    <w:p>
      <w:pPr>
        <w:pStyle w:val="Heading2"/>
      </w:pPr>
      <w:r>
        <w:t xml:space="preserve">Marketing Strategy &amp; Tactics</w:t>
      </w:r>
    </w:p>
    <w:p>
      <w:pPr>
        <w:pStyle w:val="FirstParagraph"/>
      </w:pPr>
      <w:r>
        <w:t xml:space="preserve">This Marketing Plan centers on three pillars: Digital Presence, Community Integration, and Strategic Partnerships – all tailored to the United Arab Emirates Abu Dhabi market.</w:t>
      </w:r>
    </w:p>
    <w:bookmarkStart w:id="23" w:name="Xa438f1e98e1462b5fde57efd88b17d7be64559e"/>
    <w:p>
      <w:pPr>
        <w:pStyle w:val="Heading3"/>
      </w:pPr>
      <w:r>
        <w:t xml:space="preserve">1. Hyper-Local Digital Marketing (United Arab Emirates Abu Dhabi Focus)</w:t>
      </w:r>
    </w:p>
    <w:p>
      <w:pPr>
        <w:numPr>
          <w:ilvl w:val="0"/>
          <w:numId w:val="1003"/>
        </w:numPr>
        <w:pStyle w:val="Compact"/>
      </w:pPr>
      <w:r>
        <w:rPr>
          <w:bCs/>
          <w:b/>
        </w:rPr>
        <w:t xml:space="preserve">SEO &amp; Local Listings:</w:t>
      </w:r>
      <w:r>
        <w:t xml:space="preserve"> </w:t>
      </w:r>
      <w:r>
        <w:t xml:space="preserve">Optimize for "dentist in Abu Dhabi," "best dental clinic near me" with HAAD compliance badges on Google Business Profile. Target Arabic keywords like "طبيب أسنان أبوظبي".</w:t>
      </w:r>
    </w:p>
    <w:p>
      <w:pPr>
        <w:numPr>
          <w:ilvl w:val="0"/>
          <w:numId w:val="1003"/>
        </w:numPr>
        <w:pStyle w:val="Compact"/>
      </w:pPr>
      <w:r>
        <w:rPr>
          <w:bCs/>
          <w:b/>
        </w:rPr>
        <w:t xml:space="preserve">Social Media Campaigns:</w:t>
      </w:r>
      <w:r>
        <w:t xml:space="preserve"> </w:t>
      </w:r>
      <w:r>
        <w:t xml:space="preserve">Instagram/Facebook ads showcasing UAE patient testimonials (with cultural sensitivity), targeting neighborhoods like Al Reem Island, Al Khalidiya, and Downtown Abu Dhabi. Content includes Arabic dental care tips and Ramadan-themed oral health guides.</w:t>
      </w:r>
    </w:p>
    <w:p>
      <w:pPr>
        <w:numPr>
          <w:ilvl w:val="0"/>
          <w:numId w:val="1003"/>
        </w:numPr>
        <w:pStyle w:val="Compact"/>
      </w:pPr>
      <w:r>
        <w:rPr>
          <w:bCs/>
          <w:b/>
        </w:rPr>
        <w:t xml:space="preserve">Website Localization:</w:t>
      </w:r>
      <w:r>
        <w:t xml:space="preserve"> </w:t>
      </w:r>
      <w:r>
        <w:t xml:space="preserve">Mobile-responsive site in English/Arabic with Abu Dhabi-specific contact info (e.g., "Call us at +971 2 XXXX for urgent dental care in Abu Dhabi"). Includes virtual tour of our HAAD-certified clinic.</w:t>
      </w:r>
    </w:p>
    <w:bookmarkEnd w:id="23"/>
    <w:bookmarkStart w:id="24" w:name="X15f26a44ec98ff0b3072aa381c72b7fa8409006"/>
    <w:p>
      <w:pPr>
        <w:pStyle w:val="Heading3"/>
      </w:pPr>
      <w:r>
        <w:t xml:space="preserve">2. Community Engagement: Building Trust in Abu Dhabi</w:t>
      </w:r>
    </w:p>
    <w:p>
      <w:pPr>
        <w:numPr>
          <w:ilvl w:val="0"/>
          <w:numId w:val="1004"/>
        </w:numPr>
        <w:pStyle w:val="Compact"/>
      </w:pPr>
      <w:r>
        <w:rPr>
          <w:bCs/>
          <w:b/>
        </w:rPr>
        <w:t xml:space="preserve">Free Dental Screenings:</w:t>
      </w:r>
      <w:r>
        <w:t xml:space="preserve"> </w:t>
      </w:r>
      <w:r>
        <w:t xml:space="preserve">Monthly partnerships with UAE community centers (e.g., Al Bateen Community Club) and corporate offices (e.g., ADNOC, Etisalat) for free check-ups targeting expats.</w:t>
      </w:r>
    </w:p>
    <w:p>
      <w:pPr>
        <w:numPr>
          <w:ilvl w:val="0"/>
          <w:numId w:val="1004"/>
        </w:numPr>
        <w:pStyle w:val="Compact"/>
      </w:pPr>
      <w:r>
        <w:rPr>
          <w:bCs/>
          <w:b/>
        </w:rPr>
        <w:t xml:space="preserve">Cultural Events Sponsorship:</w:t>
      </w:r>
      <w:r>
        <w:t xml:space="preserve"> </w:t>
      </w:r>
      <w:r>
        <w:t xml:space="preserve">Sponsor UAE National Day events at Louvre Abu Dhabi or Yas Mall with "Smile Stations" offering instant dental assessments.</w:t>
      </w:r>
    </w:p>
    <w:p>
      <w:pPr>
        <w:numPr>
          <w:ilvl w:val="0"/>
          <w:numId w:val="1004"/>
        </w:numPr>
        <w:pStyle w:val="Compact"/>
      </w:pPr>
      <w:r>
        <w:rPr>
          <w:bCs/>
          <w:b/>
        </w:rPr>
        <w:t xml:space="preserve">Health Workshops:</w:t>
      </w:r>
      <w:r>
        <w:t xml:space="preserve"> </w:t>
      </w:r>
      <w:r>
        <w:t xml:space="preserve">Host quarterly seminars at Abu Dhabi Public Libraries on topics like "Pediatric Dental Care for Emirati Children" (addressing parental concerns in local context).</w:t>
      </w:r>
    </w:p>
    <w:bookmarkEnd w:id="24"/>
    <w:bookmarkStart w:id="25" w:name="Xe30eb690355d79af3590bc3761e2ea0760ec6a6"/>
    <w:p>
      <w:pPr>
        <w:pStyle w:val="Heading3"/>
      </w:pPr>
      <w:r>
        <w:t xml:space="preserve">3. Strategic Partnerships (United Arab Emirates Abu Dhabi Network)</w:t>
      </w:r>
    </w:p>
    <w:p>
      <w:pPr>
        <w:numPr>
          <w:ilvl w:val="0"/>
          <w:numId w:val="1005"/>
        </w:numPr>
        <w:pStyle w:val="Compact"/>
      </w:pPr>
      <w:r>
        <w:rPr>
          <w:bCs/>
          <w:b/>
        </w:rPr>
        <w:t xml:space="preserve">Corporate Wellness Programs:</w:t>
      </w:r>
      <w:r>
        <w:t xml:space="preserve"> </w:t>
      </w:r>
      <w:r>
        <w:t xml:space="preserve">Partner with 20+ UAE businesses for employee dental insurance add-ons (e.g., "Dental Coverage Included in Your ADNOC Health Package").</w:t>
      </w:r>
    </w:p>
    <w:p>
      <w:pPr>
        <w:numPr>
          <w:ilvl w:val="0"/>
          <w:numId w:val="1005"/>
        </w:numPr>
        <w:pStyle w:val="Compact"/>
      </w:pPr>
      <w:r>
        <w:rPr>
          <w:bCs/>
          <w:b/>
        </w:rPr>
        <w:t xml:space="preserve">Referral Networks:</w:t>
      </w:r>
      <w:r>
        <w:t xml:space="preserve"> </w:t>
      </w:r>
      <w:r>
        <w:t xml:space="preserve">Collaborate with Abu Dhabi hospitals (e.g., Sheikh Shakhbout Medical City) for seamless referrals, emphasizing HAAD-compliant care.</w:t>
      </w:r>
    </w:p>
    <w:p>
      <w:pPr>
        <w:numPr>
          <w:ilvl w:val="0"/>
          <w:numId w:val="1005"/>
        </w:numPr>
        <w:pStyle w:val="Compact"/>
      </w:pPr>
      <w:r>
        <w:rPr>
          <w:bCs/>
          <w:b/>
        </w:rPr>
        <w:t xml:space="preserve">Local Influencers:</w:t>
      </w:r>
      <w:r>
        <w:t xml:space="preserve"> </w:t>
      </w:r>
      <w:r>
        <w:t xml:space="preserve">Partner with UAE-based health/wellness influencers (e.g., @UAEWellnessHub) for authentic content on "Choosing the Right Dentist in Abu Dhabi".</w:t>
      </w:r>
    </w:p>
    <w:bookmarkEnd w:id="25"/>
    <w:bookmarkEnd w:id="26"/>
    <w:bookmarkStart w:id="27" w:name="budget-allocation-kpis"/>
    <w:p>
      <w:pPr>
        <w:pStyle w:val="Heading2"/>
      </w:pPr>
      <w:r>
        <w:t xml:space="preserve">Budget Allocation &amp; KPIs</w:t>
      </w:r>
    </w:p>
    <w:p>
      <w:pPr>
        <w:pStyle w:val="FirstParagraph"/>
      </w:pPr>
      <w:r>
        <w:t xml:space="preserve">Investing AED 150,000 over 12 months, with emphasis on digital (45%), community events (35%), and partnerships (20%). Measurable KPIs include:</w:t>
      </w:r>
    </w:p>
    <w:p>
      <w:pPr>
        <w:numPr>
          <w:ilvl w:val="0"/>
          <w:numId w:val="1006"/>
        </w:numPr>
        <w:pStyle w:val="Compact"/>
      </w:pPr>
      <w:r>
        <w:t xml:space="preserve">Acquire 35% of new patients from Abu Dhabi neighborhoods (Al Reem Island, Al Raha Beach)</w:t>
      </w:r>
    </w:p>
    <w:p>
      <w:pPr>
        <w:numPr>
          <w:ilvl w:val="0"/>
          <w:numId w:val="1006"/>
        </w:numPr>
        <w:pStyle w:val="Compact"/>
      </w:pPr>
      <w:r>
        <w:t xml:space="preserve">Generate 70+ monthly appointments via Arabic-language digital campaigns</w:t>
      </w:r>
    </w:p>
    <w:p>
      <w:pPr>
        <w:numPr>
          <w:ilvl w:val="0"/>
          <w:numId w:val="1006"/>
        </w:numPr>
        <w:pStyle w:val="Compact"/>
      </w:pPr>
      <w:r>
        <w:t xml:space="preserve">Achieve 90% patient satisfaction score (measured post-visit in UAE context)</w:t>
      </w:r>
    </w:p>
    <w:p>
      <w:pPr>
        <w:numPr>
          <w:ilvl w:val="0"/>
          <w:numId w:val="1006"/>
        </w:numPr>
        <w:pStyle w:val="Compact"/>
      </w:pPr>
      <w:r>
        <w:t xml:space="preserve">Secure 15+ corporate partnerships within Abu Dhabi by Year-End</w:t>
      </w:r>
    </w:p>
    <w:bookmarkEnd w:id="27"/>
    <w:bookmarkStart w:id="28" w:name="X571221eac21b8949b8772b1643cce1c6c92252f"/>
    <w:p>
      <w:pPr>
        <w:pStyle w:val="Heading2"/>
      </w:pPr>
      <w:r>
        <w:t xml:space="preserve">Implementation Timeline (Abu Dhabi-Focused)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United Arab Emirates Abu Dhabi Market</w:t>
            </w:r>
          </w:p>
        </w:tc>
      </w:tr>
      <w:tr>
        <w:tc>
          <w:tcPr/>
          <w:p>
            <w:pPr>
              <w:pStyle w:val="Compact"/>
              <w:jc w:val="left"/>
            </w:pPr>
            <w:r>
              <w:t xml:space="preserve">Q1</w:t>
            </w:r>
          </w:p>
        </w:tc>
        <w:tc>
          <w:tcPr/>
          <w:p>
            <w:pPr>
              <w:pStyle w:val="Compact"/>
              <w:jc w:val="left"/>
            </w:pPr>
            <w:r>
              <w:t xml:space="preserve">Leverage Ramadan for community screenings; launch HAAD-compliant website with Arabic support; secure 3 corporate partnerships.</w:t>
            </w:r>
          </w:p>
        </w:tc>
      </w:tr>
      <w:tr>
        <w:tc>
          <w:tcPr/>
          <w:p>
            <w:pPr>
              <w:pStyle w:val="Compact"/>
              <w:jc w:val="left"/>
            </w:pPr>
            <w:r>
              <w:t xml:space="preserve">Q2</w:t>
            </w:r>
          </w:p>
        </w:tc>
        <w:tc>
          <w:tcPr/>
          <w:p>
            <w:pPr>
              <w:pStyle w:val="Compact"/>
              <w:jc w:val="left"/>
            </w:pPr>
            <w:r>
              <w:t xml:space="preserve">Host UAE National Day dental event at Yas Mall; initiate social media campaign targeting expat communities in Al Khaleej.</w:t>
            </w:r>
          </w:p>
        </w:tc>
      </w:tr>
      <w:tr>
        <w:tc>
          <w:tcPr/>
          <w:p>
            <w:pPr>
              <w:pStyle w:val="Compact"/>
              <w:jc w:val="left"/>
            </w:pPr>
            <w:r>
              <w:t xml:space="preserve">Q3</w:t>
            </w:r>
          </w:p>
        </w:tc>
        <w:tc>
          <w:tcPr/>
          <w:p>
            <w:pPr>
              <w:pStyle w:val="Compact"/>
              <w:jc w:val="left"/>
            </w:pPr>
            <w:r>
              <w:t xml:space="preserve">Expand preventive programs to Abu Dhabi public libraries; launch corporate wellness packages with 10+ businesses.</w:t>
            </w:r>
          </w:p>
        </w:tc>
      </w:tr>
      <w:tr>
        <w:tc>
          <w:tcPr/>
          <w:p>
            <w:pPr>
              <w:pStyle w:val="Compact"/>
              <w:jc w:val="left"/>
            </w:pPr>
            <w:r>
              <w:t xml:space="preserve">Q4</w:t>
            </w:r>
          </w:p>
        </w:tc>
        <w:tc>
          <w:tcPr/>
          <w:p>
            <w:pPr>
              <w:pStyle w:val="Compact"/>
              <w:jc w:val="left"/>
            </w:pPr>
            <w:r>
              <w:t xml:space="preserve">Analyze year-end data for Abu Dhabi patient demographics; refine strategy for 2025 with focus on Emirati patient growth.</w:t>
            </w:r>
          </w:p>
        </w:tc>
      </w:tr>
    </w:tbl>
    <w:bookmarkEnd w:id="28"/>
    <w:bookmarkStart w:id="29" w:name="Xa2e4d9a9bac30721e24aa7b00623ba450ee7d18"/>
    <w:p>
      <w:pPr>
        <w:pStyle w:val="Heading2"/>
      </w:pPr>
      <w:r>
        <w:t xml:space="preserve">Why This Marketing Plan Succeeds in United Arab Emirates Abu Dhabi</w:t>
      </w:r>
    </w:p>
    <w:p>
      <w:pPr>
        <w:pStyle w:val="FirstParagraph"/>
      </w:pPr>
      <w:r>
        <w:t xml:space="preserve">This plan transcends generic dental marketing by embedding UAE cultural intelligence, HAAD compliance, and hyper-local community engagement at its core. Unlike competitors focusing solely on services, we prioritize the unique needs of Abu Dhabi's diverse population – from expats seeking convenience to Emirati families valuing tradition. By positioning our clinic as a trusted partner in Abu Dhabi’s healthcare ecosystem (not just another dentist), we drive sustainable growth while aligning with the UAE’s vision for world-class health services. Every campaign, partnership, and service touchpoint reinforces "Dentist in Abu Dhabi" as synonymous with excellence, empathy, and cultural respect – ensuring lasting patient loyalty across the United Arab Emirates.</w:t>
      </w:r>
    </w:p>
    <w:bookmarkEnd w:id="29"/>
    <w:bookmarkStart w:id="30" w:name="conclusion"/>
    <w:p>
      <w:pPr>
        <w:pStyle w:val="Heading2"/>
      </w:pPr>
      <w:r>
        <w:t xml:space="preserve">Conclusion</w:t>
      </w:r>
    </w:p>
    <w:p>
      <w:pPr>
        <w:pStyle w:val="FirstParagraph"/>
      </w:pPr>
      <w:r>
        <w:t xml:space="preserve">This Marketing Plan delivers a clear roadmap to dominate the dental care sector in Abu Dhabi. Through culturally attuned strategies, data-driven digital engagement, and community immersion specific to the United Arab Emirates Abu Dhabi landscape, we will establish an unmatched dental practice that resonates with local values while meeting global standards. The focus remains steadfast on delivering compassionate care that transforms how Abu Dhabi residents perceive and experience dental health – making "Our Clinic" the preferred choice for every family across the emirate.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Marketing Plan for Abu Dhabi, United Arab Emirates</dc:title>
  <dc:creator/>
  <dc:language>en</dc:language>
  <cp:keywords/>
  <dcterms:created xsi:type="dcterms:W3CDTF">2026-07-24T22:29:01Z</dcterms:created>
  <dcterms:modified xsi:type="dcterms:W3CDTF">2026-07-24T22:29:01Z</dcterms:modified>
</cp:coreProperties>
</file>

<file path=docProps/custom.xml><?xml version="1.0" encoding="utf-8"?>
<Properties xmlns="http://schemas.openxmlformats.org/officeDocument/2006/custom-properties" xmlns:vt="http://schemas.openxmlformats.org/officeDocument/2006/docPropsVTypes"/>
</file>