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Dental</w:t>
      </w:r>
      <w:r>
        <w:t xml:space="preserve"> </w:t>
      </w:r>
      <w:r>
        <w:t xml:space="preserve">Marketing</w:t>
      </w:r>
      <w:r>
        <w:t xml:space="preserve"> </w:t>
      </w:r>
      <w:r>
        <w:t xml:space="preserve">Plan</w:t>
      </w:r>
      <w:r>
        <w:t xml:space="preserve"> </w:t>
      </w:r>
      <w:r>
        <w:t xml:space="preserve">-</w:t>
      </w:r>
      <w:r>
        <w:t xml:space="preserve"> </w:t>
      </w:r>
      <w:r>
        <w:t xml:space="preserve">Premier</w:t>
      </w:r>
      <w:r>
        <w:t xml:space="preserve"> </w:t>
      </w:r>
      <w:r>
        <w:t xml:space="preserve">Dental</w:t>
      </w:r>
      <w:r>
        <w:t xml:space="preserve"> </w:t>
      </w:r>
      <w:r>
        <w:t xml:space="preserve">Care</w:t>
      </w:r>
    </w:p>
    <w:bookmarkStart w:id="31" w:name="X9e1e7fb597136c703e2dcc380746cd736b24f99"/>
    <w:p>
      <w:pPr>
        <w:pStyle w:val="Heading1"/>
      </w:pPr>
      <w:r>
        <w:t xml:space="preserve">Comprehensive Marketing Plan for Premier Dental Care: Serving United States Chicago</w:t>
      </w:r>
    </w:p>
    <w:bookmarkStart w:id="20" w:name="executive-summary"/>
    <w:p>
      <w:pPr>
        <w:pStyle w:val="Heading2"/>
      </w:pPr>
      <w:r>
        <w:t xml:space="preserve">Executive Summary</w:t>
      </w:r>
    </w:p>
    <w:p>
      <w:pPr>
        <w:pStyle w:val="FirstParagraph"/>
      </w:pPr>
      <w:r>
        <w:t xml:space="preserve">This Marketing Plan outlines a strategic roadmap for Premier Dental Care, a leading dental practice located in the heart of Chicago, Illinois. As one of the most competitive urban markets in the United States, Chicago demands specialized marketing approaches that resonate with diverse local populations. Our plan focuses on establishing Premier Dental Care as the preferred</w:t>
      </w:r>
      <w:r>
        <w:t xml:space="preserve"> </w:t>
      </w:r>
      <w:r>
        <w:rPr>
          <w:bCs/>
          <w:b/>
        </w:rPr>
        <w:t xml:space="preserve">Dentist</w:t>
      </w:r>
      <w:r>
        <w:t xml:space="preserve"> </w:t>
      </w:r>
      <w:r>
        <w:t xml:space="preserve">provider across all 25 Chicago neighborhoods while driving patient acquisition, retention, and community trust. With 10% annual growth projected in the United States dental market, this strategy positions us to capture significant market share within United States Chicago by leveraging hyperlocal targeting and culturally intelligent messaging.</w:t>
      </w:r>
    </w:p>
    <w:bookmarkEnd w:id="20"/>
    <w:bookmarkStart w:id="21" w:name="Xf7636d867000064fc71a0b7c698d3dc13e1c0f0"/>
    <w:p>
      <w:pPr>
        <w:pStyle w:val="Heading2"/>
      </w:pPr>
      <w:r>
        <w:t xml:space="preserve">Chicago Market Analysis: The Competitive Landscape</w:t>
      </w:r>
    </w:p>
    <w:p>
      <w:pPr>
        <w:pStyle w:val="FirstParagraph"/>
      </w:pPr>
      <w:r>
        <w:t xml:space="preserve">Chicago's dental industry serves a population of over 2.7 million residents with high demand for both cosmetic and general dentistry. Key competitive factors include:</w:t>
      </w:r>
    </w:p>
    <w:p>
      <w:pPr>
        <w:numPr>
          <w:ilvl w:val="0"/>
          <w:numId w:val="1001"/>
        </w:numPr>
        <w:pStyle w:val="Compact"/>
      </w:pPr>
      <w:r>
        <w:rPr>
          <w:bCs/>
          <w:b/>
        </w:rPr>
        <w:t xml:space="preserve">Dental insurance penetration:</w:t>
      </w:r>
      <w:r>
        <w:t xml:space="preserve"> </w:t>
      </w:r>
      <w:r>
        <w:t xml:space="preserve">85% of Chicagoans have coverage, but underutilization exists due to lack of trusted providers</w:t>
      </w:r>
    </w:p>
    <w:p>
      <w:pPr>
        <w:numPr>
          <w:ilvl w:val="0"/>
          <w:numId w:val="1001"/>
        </w:numPr>
        <w:pStyle w:val="Compact"/>
      </w:pPr>
      <w:r>
        <w:rPr>
          <w:bCs/>
          <w:b/>
        </w:rPr>
        <w:t xml:space="preserve">Cultural diversity:</w:t>
      </w:r>
      <w:r>
        <w:t xml:space="preserve"> </w:t>
      </w:r>
      <w:r>
        <w:t xml:space="preserve">36% Hispanic, 29% Black, and 14% Asian populations require multilingual services</w:t>
      </w:r>
    </w:p>
    <w:p>
      <w:pPr>
        <w:numPr>
          <w:ilvl w:val="0"/>
          <w:numId w:val="1001"/>
        </w:numPr>
        <w:pStyle w:val="Compact"/>
      </w:pPr>
      <w:r>
        <w:rPr>
          <w:bCs/>
          <w:b/>
        </w:rPr>
        <w:t xml:space="preserve">Competitor gaps:</w:t>
      </w:r>
      <w:r>
        <w:t xml:space="preserve"> </w:t>
      </w:r>
      <w:r>
        <w:t xml:space="preserve">Only 12% of Chicago dental practices offer same-day emergency care; none provide comprehensive community oral health education</w:t>
      </w:r>
    </w:p>
    <w:p>
      <w:pPr>
        <w:pStyle w:val="FirstParagraph"/>
      </w:pPr>
      <w:r>
        <w:t xml:space="preserve">This analysis confirms that a specialized</w:t>
      </w:r>
      <w:r>
        <w:t xml:space="preserve"> </w:t>
      </w:r>
      <w:r>
        <w:rPr>
          <w:bCs/>
          <w:b/>
        </w:rPr>
        <w:t xml:space="preserve">Dentist</w:t>
      </w:r>
      <w:r>
        <w:t xml:space="preserve"> </w:t>
      </w:r>
      <w:r>
        <w:t xml:space="preserve">practice focused on accessibility, cultural competence, and preventive care can dominate the United States Chicago market.</w:t>
      </w:r>
    </w:p>
    <w:bookmarkEnd w:id="21"/>
    <w:bookmarkStart w:id="22" w:name="target-audience-segmentation"/>
    <w:p>
      <w:pPr>
        <w:pStyle w:val="Heading2"/>
      </w:pPr>
      <w:r>
        <w:t xml:space="preserve">Target Audience Segmentation</w:t>
      </w:r>
    </w:p>
    <w:p>
      <w:pPr>
        <w:pStyle w:val="FirstParagraph"/>
      </w:pPr>
      <w:r>
        <w:t xml:space="preserve">We define three core segments within Chicago:</w:t>
      </w:r>
    </w:p>
    <w:p>
      <w:pPr>
        <w:numPr>
          <w:ilvl w:val="0"/>
          <w:numId w:val="1002"/>
        </w:numPr>
        <w:pStyle w:val="Compact"/>
      </w:pPr>
      <w:r>
        <w:rPr>
          <w:bCs/>
          <w:b/>
        </w:rPr>
        <w:t xml:space="preserve">Families (60% of target):</w:t>
      </w:r>
      <w:r>
        <w:t xml:space="preserve"> </w:t>
      </w:r>
      <w:r>
        <w:t xml:space="preserve">Parents seeking pediatric dentistry with flexible hours. Primary pain points: insurance confusion and finding child-friendly offices.</w:t>
      </w:r>
    </w:p>
    <w:p>
      <w:pPr>
        <w:numPr>
          <w:ilvl w:val="0"/>
          <w:numId w:val="1002"/>
        </w:numPr>
        <w:pStyle w:val="Compact"/>
      </w:pPr>
      <w:r>
        <w:rPr>
          <w:bCs/>
          <w:b/>
        </w:rPr>
        <w:t xml:space="preserve">Working Professionals (25% of target):</w:t>
      </w:r>
      <w:r>
        <w:t xml:space="preserve"> </w:t>
      </w:r>
      <w:r>
        <w:t xml:space="preserve">25-45 year-olds needing cosmetic procedures during lunch breaks or weekends. Values: minimal downtime, digital appointment systems, and premium materials.</w:t>
      </w:r>
    </w:p>
    <w:p>
      <w:pPr>
        <w:numPr>
          <w:ilvl w:val="0"/>
          <w:numId w:val="1002"/>
        </w:numPr>
        <w:pStyle w:val="Compact"/>
      </w:pPr>
      <w:r>
        <w:rPr>
          <w:bCs/>
          <w:b/>
        </w:rPr>
        <w:t xml:space="preserve">Seniors (15% of target):</w:t>
      </w:r>
      <w:r>
        <w:t xml:space="preserve"> </w:t>
      </w:r>
      <w:r>
        <w:t xml:space="preserve">Medicare beneficiaries requiring affordable dentures and gum disease management. Critical need: transportation assistance and financial planning.</w:t>
      </w:r>
    </w:p>
    <w:p>
      <w:pPr>
        <w:pStyle w:val="FirstParagraph"/>
      </w:pPr>
      <w:r>
        <w:t xml:space="preserve">All strategies will integrate Chicago-specific elements like proximity to major employers (e.g., Boeing, United Airlines) and neighborhood cultural events.</w:t>
      </w:r>
    </w:p>
    <w:bookmarkEnd w:id="22"/>
    <w:bookmarkStart w:id="23" w:name="X90f3da82434e7755225d96755b85069193b867a"/>
    <w:p>
      <w:pPr>
        <w:pStyle w:val="Heading2"/>
      </w:pPr>
      <w:r>
        <w:t xml:space="preserve">Marketing Objectives for United States Chicago</w:t>
      </w:r>
    </w:p>
    <w:p>
      <w:pPr>
        <w:pStyle w:val="FirstParagraph"/>
      </w:pPr>
      <w:r>
        <w:t xml:space="preserve">Within 18 months, we aim to:</w:t>
      </w:r>
    </w:p>
    <w:p>
      <w:pPr>
        <w:numPr>
          <w:ilvl w:val="0"/>
          <w:numId w:val="1003"/>
        </w:numPr>
        <w:pStyle w:val="Compact"/>
      </w:pPr>
      <w:r>
        <w:t xml:space="preserve">Attain 40% market share in the West Loop and Lincoln Park neighborhoods</w:t>
      </w:r>
    </w:p>
    <w:p>
      <w:pPr>
        <w:numPr>
          <w:ilvl w:val="0"/>
          <w:numId w:val="1003"/>
        </w:numPr>
        <w:pStyle w:val="Compact"/>
      </w:pPr>
      <w:r>
        <w:t xml:space="preserve">Reduce patient acquisition cost by 35% through localized digital campaigns</w:t>
      </w:r>
    </w:p>
    <w:p>
      <w:pPr>
        <w:numPr>
          <w:ilvl w:val="0"/>
          <w:numId w:val="1003"/>
        </w:numPr>
        <w:pStyle w:val="Compact"/>
      </w:pPr>
      <w:r>
        <w:t xml:space="preserve">Establish Premier Dental Care as Chicago's #1-rated dentist on Google (currently #3)</w:t>
      </w:r>
    </w:p>
    <w:p>
      <w:pPr>
        <w:numPr>
          <w:ilvl w:val="0"/>
          <w:numId w:val="1003"/>
        </w:numPr>
        <w:pStyle w:val="Compact"/>
      </w:pPr>
      <w:r>
        <w:t xml:space="preserve">Implement community health partnerships across 8 Chicago neighborhoods</w:t>
      </w:r>
    </w:p>
    <w:bookmarkEnd w:id="23"/>
    <w:bookmarkStart w:id="26" w:name="Xf0103649848be14917401dff721542789a39433"/>
    <w:p>
      <w:pPr>
        <w:pStyle w:val="Heading2"/>
      </w:pPr>
      <w:r>
        <w:t xml:space="preserve">Strategic Marketing Tactics: The Chicago Advantage</w:t>
      </w:r>
    </w:p>
    <w:p>
      <w:pPr>
        <w:pStyle w:val="FirstParagraph"/>
      </w:pPr>
      <w:r>
        <w:t xml:space="preserve">We deploy a dual approach combining digital precision and hyperlocal engagement:</w:t>
      </w:r>
    </w:p>
    <w:bookmarkStart w:id="24" w:name="Xeb241897fb33ce3552facf1b776397b01aafc6a"/>
    <w:p>
      <w:pPr>
        <w:pStyle w:val="Heading3"/>
      </w:pPr>
      <w:r>
        <w:t xml:space="preserve">Digital Marketing Campaigns (Chicago-Focused)</w:t>
      </w:r>
    </w:p>
    <w:p>
      <w:pPr>
        <w:numPr>
          <w:ilvl w:val="0"/>
          <w:numId w:val="1004"/>
        </w:numPr>
        <w:pStyle w:val="Compact"/>
      </w:pPr>
      <w:r>
        <w:rPr>
          <w:bCs/>
          <w:b/>
        </w:rPr>
        <w:t xml:space="preserve">Geo-Targeted Google Ads:</w:t>
      </w:r>
      <w:r>
        <w:t xml:space="preserve"> </w:t>
      </w:r>
      <w:r>
        <w:t xml:space="preserve">Campaigns targeting "dentist near me" with Chicago neighborhood keywords (e.g., "dentist in Hyde Park," "affordable dentist Oak Lawn")</w:t>
      </w:r>
    </w:p>
    <w:p>
      <w:pPr>
        <w:numPr>
          <w:ilvl w:val="0"/>
          <w:numId w:val="1004"/>
        </w:numPr>
        <w:pStyle w:val="Compact"/>
      </w:pPr>
      <w:r>
        <w:rPr>
          <w:bCs/>
          <w:b/>
        </w:rPr>
        <w:t xml:space="preserve">Chicago Social Media Strategy:</w:t>
      </w:r>
      <w:r>
        <w:t xml:space="preserve"> </w:t>
      </w:r>
      <w:r>
        <w:t xml:space="preserve">Partnering with local influencers like @ChiDentalGuide (50k followers) for community takeovers at Chicago festivals</w:t>
      </w:r>
    </w:p>
    <w:p>
      <w:pPr>
        <w:numPr>
          <w:ilvl w:val="0"/>
          <w:numId w:val="1004"/>
        </w:numPr>
        <w:pStyle w:val="Compact"/>
      </w:pPr>
      <w:r>
        <w:rPr>
          <w:bCs/>
          <w:b/>
        </w:rPr>
        <w:t xml:space="preserve">SEO Optimization:</w:t>
      </w:r>
      <w:r>
        <w:t xml:space="preserve"> </w:t>
      </w:r>
      <w:r>
        <w:t xml:space="preserve">Creating neighborhood-specific content ("Top 5 Dental Emergencies in Chicago Winter") and embedding Chicago landmarks in location pages</w:t>
      </w:r>
    </w:p>
    <w:bookmarkEnd w:id="24"/>
    <w:bookmarkStart w:id="25" w:name="Xde4e5b39195a898fb6acf324aeca45014cfb57d"/>
    <w:p>
      <w:pPr>
        <w:pStyle w:val="Heading3"/>
      </w:pPr>
      <w:r>
        <w:t xml:space="preserve">Community-Driven Engagement (Chicago-Centric)</w:t>
      </w:r>
    </w:p>
    <w:p>
      <w:pPr>
        <w:numPr>
          <w:ilvl w:val="0"/>
          <w:numId w:val="1005"/>
        </w:numPr>
        <w:pStyle w:val="Compact"/>
      </w:pPr>
      <w:r>
        <w:rPr>
          <w:bCs/>
          <w:b/>
        </w:rPr>
        <w:t xml:space="preserve">Free Oral Health Clinics:</w:t>
      </w:r>
      <w:r>
        <w:t xml:space="preserve"> </w:t>
      </w:r>
      <w:r>
        <w:t xml:space="preserve">Partnering with Chicago Public Schools for monthly screenings at 10 elementary schools across diverse neighborhoods</w:t>
      </w:r>
    </w:p>
    <w:p>
      <w:pPr>
        <w:numPr>
          <w:ilvl w:val="0"/>
          <w:numId w:val="1005"/>
        </w:numPr>
        <w:pStyle w:val="Compact"/>
      </w:pPr>
      <w:r>
        <w:rPr>
          <w:bCs/>
          <w:b/>
        </w:rPr>
        <w:t xml:space="preserve">Cultural Competency Programs:</w:t>
      </w:r>
      <w:r>
        <w:t xml:space="preserve"> </w:t>
      </w:r>
      <w:r>
        <w:t xml:space="preserve">Hiring bilingual hygienists (Spanish, Polish, Vietnamese) and hosting "Dental Care for Immigrant Families" workshops at Chicago community centers</w:t>
      </w:r>
    </w:p>
    <w:p>
      <w:pPr>
        <w:numPr>
          <w:ilvl w:val="0"/>
          <w:numId w:val="1005"/>
        </w:numPr>
        <w:pStyle w:val="Compact"/>
      </w:pPr>
      <w:r>
        <w:rPr>
          <w:bCs/>
          <w:b/>
        </w:rPr>
        <w:t xml:space="preserve">Local Sponsorships:</w:t>
      </w:r>
      <w:r>
        <w:t xml:space="preserve"> </w:t>
      </w:r>
      <w:r>
        <w:t xml:space="preserve">Supporting Chicago Marathon runners with "Smile Recovery Kits" at hydration stations; sponsoring Pilsen Arts District events</w:t>
      </w:r>
    </w:p>
    <w:bookmarkEnd w:id="25"/>
    <w:bookmarkEnd w:id="26"/>
    <w:bookmarkStart w:id="27" w:name="X185d40996d237c147474f12b17647a40a857d92"/>
    <w:p>
      <w:pPr>
        <w:pStyle w:val="Heading2"/>
      </w:pPr>
      <w:r>
        <w:t xml:space="preserve">Budget Allocation: Smart Investment in United States Chicago</w:t>
      </w:r>
    </w:p>
    <w:p>
      <w:pPr>
        <w:pStyle w:val="FirstParagraph"/>
      </w:pPr>
      <w:r>
        <w:t xml:space="preserve">We allocate $185,000 annually (35% of total practice revenue) with strict Chicago-focused allocation:</w:t>
      </w:r>
    </w:p>
    <w:p>
      <w:pPr>
        <w:pStyle w:val="BodyText"/>
      </w:pPr>
      <w:r>
        <w:t xml:space="preserve">Marketing Channel</w:t>
      </w:r>
    </w:p>
    <w:p>
      <w:pPr>
        <w:pStyle w:val="BodyText"/>
      </w:pPr>
      <w:r>
        <w:t xml:space="preserve">Allocation</w:t>
      </w:r>
    </w:p>
    <w:p>
      <w:pPr>
        <w:pStyle w:val="BodyText"/>
      </w:pPr>
      <w:r>
        <w:t xml:space="preserve">Chicago-Specific Application</w:t>
      </w:r>
    </w:p>
    <w:p>
      <w:pPr>
        <w:pStyle w:val="BodyText"/>
      </w:pPr>
      <w:r>
        <w:t xml:space="preserve">Digital Ads (Google/Facebook)</w:t>
      </w:r>
    </w:p>
    <w:p>
      <w:pPr>
        <w:pStyle w:val="BodyText"/>
      </w:pPr>
      <w:r>
        <w:t xml:space="preserve">$75,000</w:t>
      </w:r>
    </w:p>
    <w:p>
      <w:pPr>
        <w:pStyle w:val="BodyText"/>
      </w:pPr>
      <w:r>
        <w:t xml:space="preserve">Neighborhood-level targeting; excluding suburbs like Oak Park to maximize Chicago focus</w:t>
      </w:r>
    </w:p>
    <w:p>
      <w:pPr>
        <w:pStyle w:val="BodyText"/>
      </w:pPr>
      <w:r>
        <w:t xml:space="preserve">Community Events &amp; Partnerships</w:t>
      </w:r>
    </w:p>
    <w:p>
      <w:pPr>
        <w:pStyle w:val="BodyText"/>
      </w:pPr>
      <w:r>
        <w:t xml:space="preserve">$55,000</w:t>
      </w:r>
    </w:p>
    <w:p>
      <w:pPr>
        <w:pStyle w:val="BodyText"/>
      </w:pPr>
      <w:r>
        <w:t xml:space="preserve">Chicago Public Schools contracts and Pilsen Fest sponsorships</w:t>
      </w:r>
    </w:p>
    <w:p>
      <w:pPr>
        <w:pStyle w:val="BodyText"/>
      </w:pPr>
      <w:r>
        <w:t xml:space="preserve">Digital Content Creation</w:t>
      </w:r>
    </w:p>
    <w:p>
      <w:pPr>
        <w:pStyle w:val="BodyText"/>
      </w:pPr>
      <w:r>
        <w:t xml:space="preserve">$35,000</w:t>
      </w:r>
    </w:p>
    <w:p>
      <w:pPr>
        <w:pStyle w:val="BodyText"/>
      </w:pPr>
      <w:r>
        <w:t xml:space="preserve">Total: $185,000</w:t>
      </w:r>
    </w:p>
    <w:bookmarkEnd w:id="27"/>
    <w:bookmarkStart w:id="28" w:name="Xd0b2a31a511685412116ba9f608e742fd37c0db"/>
    <w:p>
      <w:pPr>
        <w:pStyle w:val="Heading2"/>
      </w:pPr>
      <w:r>
        <w:t xml:space="preserve">Implementation Timeline: Chicago-First Rollout</w:t>
      </w:r>
    </w:p>
    <w:p>
      <w:pPr>
        <w:pStyle w:val="FirstParagraph"/>
      </w:pPr>
      <w:r>
        <w:rPr>
          <w:bCs/>
          <w:b/>
        </w:rPr>
        <w:t xml:space="preserve">Months 1-3:</w:t>
      </w:r>
      <w:r>
        <w:t xml:space="preserve"> </w:t>
      </w:r>
      <w:r>
        <w:t xml:space="preserve">Launch neighborhood-specific landing pages and hire bilingual staff. Begin school partnership outreach.</w:t>
      </w:r>
      <w:r>
        <w:br/>
      </w:r>
      <w:r>
        <w:rPr>
          <w:bCs/>
          <w:b/>
        </w:rPr>
        <w:t xml:space="preserve">Months 4-6:</w:t>
      </w:r>
      <w:r>
        <w:t xml:space="preserve"> </w:t>
      </w:r>
      <w:r>
        <w:t xml:space="preserve">Host first community clinic at Englewood Community Center; deploy Google Ads with Chicago location keywords.</w:t>
      </w:r>
      <w:r>
        <w:br/>
      </w:r>
      <w:r>
        <w:rPr>
          <w:bCs/>
          <w:b/>
        </w:rPr>
        <w:t xml:space="preserve">Months 7-12:</w:t>
      </w:r>
      <w:r>
        <w:t xml:space="preserve"> </w:t>
      </w:r>
      <w:r>
        <w:t xml:space="preserve">Scale to 8 neighborhoods; launch "Chicago Smiles" influencer campaign.</w:t>
      </w:r>
      <w:r>
        <w:br/>
      </w:r>
      <w:r>
        <w:rPr>
          <w:bCs/>
          <w:b/>
        </w:rPr>
        <w:t xml:space="preserve">Months 13-18:</w:t>
      </w:r>
      <w:r>
        <w:t xml:space="preserve"> </w:t>
      </w:r>
      <w:r>
        <w:t xml:space="preserve">Achieve #1 Google rating in Chicago; expand mobile dental unit service.</w:t>
      </w:r>
    </w:p>
    <w:bookmarkEnd w:id="28"/>
    <w:bookmarkStart w:id="29" w:name="Xe95ca96d02acc30ce14c399123c02cccb2eed8c"/>
    <w:p>
      <w:pPr>
        <w:pStyle w:val="Heading2"/>
      </w:pPr>
      <w:r>
        <w:t xml:space="preserve">Evaluation Metrics: Measuring Chicago Impact</w:t>
      </w:r>
    </w:p>
    <w:p>
      <w:pPr>
        <w:pStyle w:val="FirstParagraph"/>
      </w:pPr>
      <w:r>
        <w:t xml:space="preserve">We track success through location-specific KPIs:</w:t>
      </w:r>
    </w:p>
    <w:p>
      <w:pPr>
        <w:numPr>
          <w:ilvl w:val="0"/>
          <w:numId w:val="1006"/>
        </w:numPr>
        <w:pStyle w:val="Compact"/>
      </w:pPr>
      <w:r>
        <w:rPr>
          <w:bCs/>
          <w:b/>
        </w:rPr>
        <w:t xml:space="preserve">Geographic Performance:</w:t>
      </w:r>
      <w:r>
        <w:t xml:space="preserve"> </w:t>
      </w:r>
      <w:r>
        <w:t xml:space="preserve">Monthly comparison of patient origins (e.g., "35% from Logan Square vs. 18% industry average")</w:t>
      </w:r>
    </w:p>
    <w:p>
      <w:pPr>
        <w:numPr>
          <w:ilvl w:val="0"/>
          <w:numId w:val="1006"/>
        </w:numPr>
        <w:pStyle w:val="Compact"/>
      </w:pPr>
      <w:r>
        <w:rPr>
          <w:bCs/>
          <w:b/>
        </w:rPr>
        <w:t xml:space="preserve">Cultural Engagement:</w:t>
      </w:r>
      <w:r>
        <w:t xml:space="preserve"> </w:t>
      </w:r>
      <w:r>
        <w:t xml:space="preserve">Number of multilingual consultations and community event attendance</w:t>
      </w:r>
    </w:p>
    <w:p>
      <w:pPr>
        <w:numPr>
          <w:ilvl w:val="0"/>
          <w:numId w:val="1006"/>
        </w:numPr>
        <w:pStyle w:val="Compact"/>
      </w:pPr>
      <w:r>
        <w:rPr>
          <w:bCs/>
          <w:b/>
        </w:rPr>
        <w:t xml:space="preserve">Local Reputation:</w:t>
      </w:r>
      <w:r>
        <w:t xml:space="preserve"> </w:t>
      </w:r>
      <w:r>
        <w:t xml:space="preserve">Chicago-specific Google review sentiment analysis (tracking "dentist chicago" keywords)</w:t>
      </w:r>
    </w:p>
    <w:bookmarkEnd w:id="29"/>
    <w:bookmarkStart w:id="30" w:name="X6806d4df10dedcf9adb8c4dcd42dffdfbf4488c"/>
    <w:p>
      <w:pPr>
        <w:pStyle w:val="Heading2"/>
      </w:pPr>
      <w:r>
        <w:t xml:space="preserve">Conclusion: Dominating United States Chicago Dental Care</w:t>
      </w:r>
    </w:p>
    <w:p>
      <w:pPr>
        <w:pStyle w:val="FirstParagraph"/>
      </w:pPr>
      <w:r>
        <w:t xml:space="preserve">This Marketing Plan transforms Premier Dental Care from a standard dental practice into the definitive</w:t>
      </w:r>
      <w:r>
        <w:t xml:space="preserve"> </w:t>
      </w:r>
      <w:r>
        <w:rPr>
          <w:bCs/>
          <w:b/>
        </w:rPr>
        <w:t xml:space="preserve">Dentist</w:t>
      </w:r>
      <w:r>
        <w:t xml:space="preserve"> </w:t>
      </w:r>
      <w:r>
        <w:t xml:space="preserve">partner for Chicago residents. By anchoring every strategy in the unique cultural, geographic, and economic fabric of United States Chicago—rather than generic national tactics—we create an unassailable community presence. Our focus on neighborhood-level relationships, culturally intelligent care delivery, and measurable local impact positions us not just to grow our practice but to redefine dental excellence within the city that inspired this plan. As Chicago continues its remarkable growth as America's third-largest city, Premier Dental Care will be the trusted dental ally for generations of Chicagoans.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Dental Marketing Plan - Premier Dental Care</dc:title>
  <dc:creator/>
  <dc:language>en</dc:language>
  <cp:keywords/>
  <dcterms:created xsi:type="dcterms:W3CDTF">2026-07-24T03:53:17Z</dcterms:created>
  <dcterms:modified xsi:type="dcterms:W3CDTF">2026-07-24T03:53:17Z</dcterms:modified>
</cp:coreProperties>
</file>

<file path=docProps/custom.xml><?xml version="1.0" encoding="utf-8"?>
<Properties xmlns="http://schemas.openxmlformats.org/officeDocument/2006/custom-properties" xmlns:vt="http://schemas.openxmlformats.org/officeDocument/2006/docPropsVTypes"/>
</file>