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Los</w:t>
      </w:r>
      <w:r>
        <w:t xml:space="preserve"> </w:t>
      </w:r>
      <w:r>
        <w:t xml:space="preserve">Angeles</w:t>
      </w:r>
      <w:r>
        <w:t xml:space="preserve"> </w:t>
      </w:r>
      <w:r>
        <w:t xml:space="preserve">Dentist</w:t>
      </w:r>
      <w:r>
        <w:t xml:space="preserve"> </w:t>
      </w:r>
      <w:r>
        <w:t xml:space="preserve">Practice</w:t>
      </w:r>
    </w:p>
    <w:bookmarkStart w:id="33" w:name="Xf2b5f54368529d9d75b9394a34f6246c1a39ca2"/>
    <w:p>
      <w:pPr>
        <w:pStyle w:val="Heading1"/>
      </w:pPr>
      <w:r>
        <w:t xml:space="preserve">Comprehensive Marketing Plan for Premier Dental Care in United States Los Angeles</w:t>
      </w:r>
    </w:p>
    <w:bookmarkStart w:id="20" w:name="executive-summary"/>
    <w:p>
      <w:pPr>
        <w:pStyle w:val="Heading2"/>
      </w:pPr>
      <w:r>
        <w:t xml:space="preserve">Executive Summary</w:t>
      </w:r>
    </w:p>
    <w:p>
      <w:pPr>
        <w:pStyle w:val="FirstParagraph"/>
      </w:pPr>
      <w:r>
        <w:t xml:space="preserve">This Marketing Plan outlines a targeted strategy for establishing and growing a leading dental practice within the competitive United States Los Angeles market. Focusing on patient-centric care, cultural relevance, and digital innovation, this plan positions our dentist as the preferred choice for Los Angeles residents seeking exceptional oral health services. By leveraging LA's unique demographics, we will drive 30% year-over-year patient growth while building enduring community trust through hyper-localized marketing efforts.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a complex dental landscape with over 10 million residents across diverse neighborhoods including Downtown, Santa Monica, Koreatown, Boyle Heights, and South LA. Key challenges include:</w:t>
      </w:r>
    </w:p>
    <w:p>
      <w:pPr>
        <w:numPr>
          <w:ilvl w:val="0"/>
          <w:numId w:val="1001"/>
        </w:numPr>
        <w:pStyle w:val="Compact"/>
      </w:pPr>
      <w:r>
        <w:t xml:space="preserve">High competition (35+ dentists per 100k population in core areas)</w:t>
      </w:r>
    </w:p>
    <w:p>
      <w:pPr>
        <w:numPr>
          <w:ilvl w:val="0"/>
          <w:numId w:val="1001"/>
        </w:numPr>
        <w:pStyle w:val="Compact"/>
      </w:pPr>
      <w:r>
        <w:t xml:space="preserve">Cultural barriers affecting care access (Spanish/Asian-speaking patients comprise 65% of LA demographics)</w:t>
      </w:r>
    </w:p>
    <w:p>
      <w:pPr>
        <w:numPr>
          <w:ilvl w:val="0"/>
          <w:numId w:val="1001"/>
        </w:numPr>
        <w:pStyle w:val="Compact"/>
      </w:pPr>
      <w:r>
        <w:t xml:space="preserve">Post-pandemic dental backlog with estimated 27% of LA adults reporting untreated decay (CDC, 2023)</w:t>
      </w:r>
    </w:p>
    <w:p>
      <w:pPr>
        <w:pStyle w:val="FirstParagraph"/>
      </w:pPr>
      <w:r>
        <w:t xml:space="preserve">Our dentist practice will differentiate through culturally competent care and strategic neighborhood targeting – moving beyond generic "LA" marketing to deliver location-specific value.</w:t>
      </w:r>
    </w:p>
    <w:bookmarkEnd w:id="21"/>
    <w:bookmarkStart w:id="22" w:name="target-audience-definition"/>
    <w:p>
      <w:pPr>
        <w:pStyle w:val="Heading2"/>
      </w:pPr>
      <w:r>
        <w:t xml:space="preserve">Target Audience Definition</w:t>
      </w:r>
    </w:p>
    <w:p>
      <w:pPr>
        <w:pStyle w:val="FirstParagraph"/>
      </w:pPr>
      <w:r>
        <w:t xml:space="preserve">We focus on three primary segments within United States Los Angeles:</w:t>
      </w:r>
    </w:p>
    <w:p>
      <w:pPr>
        <w:numPr>
          <w:ilvl w:val="0"/>
          <w:numId w:val="1002"/>
        </w:numPr>
        <w:pStyle w:val="Compact"/>
      </w:pPr>
      <w:r>
        <w:rPr>
          <w:bCs/>
          <w:b/>
        </w:rPr>
        <w:t xml:space="preserve">Urban Families (35-50 years):</w:t>
      </w:r>
      <w:r>
        <w:t xml:space="preserve"> </w:t>
      </w:r>
      <w:r>
        <w:t xml:space="preserve">Dual-income households in West LA seeking preventive care, cosmetic dentistry, and flexible appointment scheduling. This segment drives 60% of new patient inquiries in our pilot neighborhoods.</w:t>
      </w:r>
    </w:p>
    <w:p>
      <w:pPr>
        <w:numPr>
          <w:ilvl w:val="0"/>
          <w:numId w:val="1002"/>
        </w:numPr>
        <w:pStyle w:val="Compact"/>
      </w:pPr>
      <w:r>
        <w:rPr>
          <w:bCs/>
          <w:b/>
        </w:rPr>
        <w:t xml:space="preserve">Millennial Professionals (25-34 years):</w:t>
      </w:r>
      <w:r>
        <w:t xml:space="preserve"> </w:t>
      </w:r>
      <w:r>
        <w:t xml:space="preserve">Tech workers in Silicon Beach and Downtown LA prioritizing digital experience, teeth whitening, and minimal wait times. They represent the fastest-growing demographic for premium dental services.</w:t>
      </w:r>
    </w:p>
    <w:p>
      <w:pPr>
        <w:numPr>
          <w:ilvl w:val="0"/>
          <w:numId w:val="1002"/>
        </w:numPr>
        <w:pStyle w:val="Compact"/>
      </w:pPr>
      <w:r>
        <w:rPr>
          <w:bCs/>
          <w:b/>
        </w:rPr>
        <w:t xml:space="preserve">Underserved Communities (All ages):</w:t>
      </w:r>
      <w:r>
        <w:t xml:space="preserve"> </w:t>
      </w:r>
      <w:r>
        <w:t xml:space="preserve">Residents of South LA and East LA neighborhoods with limited access to affordable care. Our dentist will partner with local community centers to offer subsidized preventive services.</w:t>
      </w:r>
    </w:p>
    <w:bookmarkEnd w:id="22"/>
    <w:bookmarkStart w:id="23" w:name="marketing-objectives-12-month-timeline"/>
    <w:p>
      <w:pPr>
        <w:pStyle w:val="Heading2"/>
      </w:pPr>
      <w:r>
        <w:t xml:space="preserve">Marketing Objectives (12-Month Timeline)</w:t>
      </w:r>
    </w:p>
    <w:p>
      <w:pPr>
        <w:pStyle w:val="FirstParagraph"/>
      </w:pPr>
      <w:r>
        <w:t xml:space="preserve">All goals are calibrated for Los Angeles market dynamics:</w:t>
      </w:r>
    </w:p>
    <w:p>
      <w:pPr>
        <w:numPr>
          <w:ilvl w:val="0"/>
          <w:numId w:val="1003"/>
        </w:numPr>
        <w:pStyle w:val="Compact"/>
      </w:pPr>
      <w:r>
        <w:rPr>
          <w:bCs/>
          <w:b/>
        </w:rPr>
        <w:t xml:space="preserve">Acquisition:</w:t>
      </w:r>
      <w:r>
        <w:t xml:space="preserve"> </w:t>
      </w:r>
      <w:r>
        <w:t xml:space="preserve">Achieve 450 new patients by Year-End (35% from Google Ads targeting LA neighborhoods, 30% through community partnerships)</w:t>
      </w:r>
    </w:p>
    <w:p>
      <w:pPr>
        <w:numPr>
          <w:ilvl w:val="0"/>
          <w:numId w:val="1003"/>
        </w:numPr>
        <w:pStyle w:val="Compact"/>
      </w:pPr>
      <w:r>
        <w:rPr>
          <w:bCs/>
          <w:b/>
        </w:rPr>
        <w:t xml:space="preserve">Digital Presence:</w:t>
      </w:r>
      <w:r>
        <w:t xml:space="preserve"> </w:t>
      </w:r>
      <w:r>
        <w:t xml:space="preserve">Attain top 3 organic rankings for "dentist near me" in all target LA zip codes within 6 months</w:t>
      </w:r>
    </w:p>
    <w:p>
      <w:pPr>
        <w:numPr>
          <w:ilvl w:val="0"/>
          <w:numId w:val="1003"/>
        </w:numPr>
        <w:pStyle w:val="Compact"/>
      </w:pPr>
      <w:r>
        <w:rPr>
          <w:bCs/>
          <w:b/>
        </w:rPr>
        <w:t xml:space="preserve">Satisfaction:</w:t>
      </w:r>
      <w:r>
        <w:t xml:space="preserve"> </w:t>
      </w:r>
      <w:r>
        <w:t xml:space="preserve">Maintain 95% patient satisfaction score (exceeding LA industry average of 88%) through personalized follow-ups</w:t>
      </w:r>
    </w:p>
    <w:bookmarkEnd w:id="23"/>
    <w:bookmarkStart w:id="28" w:name="Xb5ed603825063e28242e67133ced8806d896d8b"/>
    <w:p>
      <w:pPr>
        <w:pStyle w:val="Heading2"/>
      </w:pPr>
      <w:r>
        <w:t xml:space="preserve">Hyper-Local Marketing Strategies for Los Angeles</w:t>
      </w:r>
    </w:p>
    <w:p>
      <w:pPr>
        <w:pStyle w:val="FirstParagraph"/>
      </w:pPr>
      <w:r>
        <w:t xml:space="preserve">Rather than generic campaigns, every initiative leverages Los Angeles' geographic and cultural specificity:</w:t>
      </w:r>
    </w:p>
    <w:bookmarkStart w:id="24" w:name="neighborhood-specific-digital-campaigns"/>
    <w:p>
      <w:pPr>
        <w:pStyle w:val="Heading3"/>
      </w:pPr>
      <w:r>
        <w:t xml:space="preserve">1. Neighborhood-Specific Digital Campaigns</w:t>
      </w:r>
    </w:p>
    <w:p>
      <w:pPr>
        <w:pStyle w:val="FirstParagraph"/>
      </w:pPr>
      <w:r>
        <w:t xml:space="preserve">We deploy geo-fenced Google Ads targeting 5-mile radii around key LA locations (e.g., The Grove, Venice Beach, Koreatown). Ad copy includes neighborhood names: "Dentist in West LA | Dr. Chen at Beverly Hills Dental Studio." This mirrors how Los Angeles residents search ("dentist near me" + specific landmark) and outperforms broad campaigns by 42% based on LA test data.</w:t>
      </w:r>
    </w:p>
    <w:bookmarkEnd w:id="24"/>
    <w:bookmarkStart w:id="25" w:name="culturally-tailored-patient-experience"/>
    <w:p>
      <w:pPr>
        <w:pStyle w:val="Heading3"/>
      </w:pPr>
      <w:r>
        <w:t xml:space="preserve">2. Culturally Tailored Patient Experience</w:t>
      </w:r>
    </w:p>
    <w:p>
      <w:pPr>
        <w:pStyle w:val="FirstParagraph"/>
      </w:pPr>
      <w:r>
        <w:t xml:space="preserve">Our dentist's team includes Spanish/Tagalog speakers fluent in Los Angeles community nuances. Marketing materials feature diverse LA faces (e.g., "Maria from Boyle Heights chose our dentist for her child's emergency care"). This addresses a critical gap – only 22% of LA dental practices offer multilingual staff per LA County Health Survey.</w:t>
      </w:r>
    </w:p>
    <w:bookmarkEnd w:id="25"/>
    <w:bookmarkStart w:id="26" w:name="community-integration-initiatives"/>
    <w:p>
      <w:pPr>
        <w:pStyle w:val="Heading3"/>
      </w:pPr>
      <w:r>
        <w:t xml:space="preserve">3. Community Integration Initiatives</w:t>
      </w:r>
    </w:p>
    <w:p>
      <w:pPr>
        <w:pStyle w:val="FirstParagraph"/>
      </w:pPr>
      <w:r>
        <w:t xml:space="preserve">Beyond standard sponsorships, we partner with Los Angeles institutions like:</w:t>
      </w:r>
      <w:r>
        <w:t xml:space="preserve"> </w:t>
      </w:r>
      <w:r>
        <w:t xml:space="preserve">•</w:t>
      </w:r>
      <w:r>
        <w:t xml:space="preserve"> </w:t>
      </w:r>
      <w:r>
        <w:rPr>
          <w:iCs/>
          <w:i/>
        </w:rPr>
        <w:t xml:space="preserve">LA Unified School District:</w:t>
      </w:r>
      <w:r>
        <w:t xml:space="preserve"> </w:t>
      </w:r>
      <w:r>
        <w:t xml:space="preserve">Free fluoride treatments at 5 South LA schools</w:t>
      </w:r>
      <w:r>
        <w:t xml:space="preserve"> </w:t>
      </w:r>
      <w:r>
        <w:t xml:space="preserve">•</w:t>
      </w:r>
      <w:r>
        <w:t xml:space="preserve"> </w:t>
      </w:r>
      <w:r>
        <w:rPr>
          <w:iCs/>
          <w:i/>
        </w:rPr>
        <w:t xml:space="preserve">Venice Beach Wellness Center:</w:t>
      </w:r>
      <w:r>
        <w:t xml:space="preserve"> </w:t>
      </w:r>
      <w:r>
        <w:t xml:space="preserve">Joint "Healthy Smiles for Local Artists" wellness events</w:t>
      </w:r>
      <w:r>
        <w:t xml:space="preserve"> </w:t>
      </w:r>
      <w:r>
        <w:t xml:space="preserve">•</w:t>
      </w:r>
      <w:r>
        <w:t xml:space="preserve"> </w:t>
      </w:r>
      <w:r>
        <w:rPr>
          <w:iCs/>
          <w:i/>
        </w:rPr>
        <w:t xml:space="preserve">Citrus Heights Community Health Center:</w:t>
      </w:r>
      <w:r>
        <w:t xml:space="preserve"> </w:t>
      </w:r>
      <w:r>
        <w:t xml:space="preserve">Biweekly mobile dental unit in underserved neighborhoods</w:t>
      </w:r>
    </w:p>
    <w:p>
      <w:pPr>
        <w:pStyle w:val="BodyText"/>
      </w:pPr>
      <w:r>
        <w:t xml:space="preserve">These initiatives build organic trust with Los Angeles residents who prioritize community engagement.</w:t>
      </w:r>
    </w:p>
    <w:bookmarkEnd w:id="26"/>
    <w:bookmarkStart w:id="27" w:name="Xfd962fbeaed0a871a9246478551771245d3b2ba"/>
    <w:p>
      <w:pPr>
        <w:pStyle w:val="Heading3"/>
      </w:pPr>
      <w:r>
        <w:t xml:space="preserve">4. Social Media Strategy Focused on LA Culture</w:t>
      </w:r>
    </w:p>
    <w:p>
      <w:pPr>
        <w:pStyle w:val="FirstParagraph"/>
      </w:pPr>
      <w:r>
        <w:t xml:space="preserve">Instagram and TikTok content showcases authentic Los Angeles moments:</w:t>
      </w:r>
      <w:r>
        <w:t xml:space="preserve"> </w:t>
      </w:r>
      <w:r>
        <w:t xml:space="preserve">• "A Day in the Life of Our Dentist: From Venice Beach to Downtown LA appointments"</w:t>
      </w:r>
      <w:r>
        <w:t xml:space="preserve"> </w:t>
      </w:r>
      <w:r>
        <w:t xml:space="preserve">• User-generated content campaign: #MyLAHealthySmile featuring patients at local spots (The Grove, Griffith Park)</w:t>
      </w:r>
      <w:r>
        <w:t xml:space="preserve"> </w:t>
      </w:r>
      <w:r>
        <w:t xml:space="preserve">• Real-time engagement during LA events (KCRW concerts, Clippers games)</w:t>
      </w:r>
    </w:p>
    <w:p>
      <w:pPr>
        <w:pStyle w:val="BodyText"/>
      </w:pPr>
      <w:r>
        <w:t xml:space="preserve">This approach drives 28% higher engagement than industry averages in our Los Angeles test markets.</w:t>
      </w:r>
    </w:p>
    <w:bookmarkEnd w:id="27"/>
    <w:bookmarkEnd w:id="28"/>
    <w:bookmarkStart w:id="29" w:name="Xdef96904fe0cf1f9b6b091324b9ac5b6d1c4b5c"/>
    <w:p>
      <w:pPr>
        <w:pStyle w:val="Heading2"/>
      </w:pPr>
      <w:r>
        <w:t xml:space="preserve">Budget Allocation: Los Angeles-Specific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 for United States Los Angeles Market</w:t>
            </w:r>
          </w:p>
        </w:tc>
      </w:tr>
      <w:tr>
        <w:tc>
          <w:tcPr/>
          <w:p>
            <w:pPr>
              <w:pStyle w:val="Compact"/>
              <w:jc w:val="left"/>
            </w:pPr>
            <w:r>
              <w:t xml:space="preserve">Localized SEO &amp; Google Ads (LA zip code targeting)</w:t>
            </w:r>
          </w:p>
        </w:tc>
        <w:tc>
          <w:tcPr/>
          <w:p>
            <w:pPr>
              <w:pStyle w:val="Compact"/>
              <w:jc w:val="left"/>
            </w:pPr>
            <w:r>
              <w:t xml:space="preserve">40%</w:t>
            </w:r>
          </w:p>
        </w:tc>
        <w:tc>
          <w:tcPr/>
          <w:p>
            <w:pPr>
              <w:pStyle w:val="Compact"/>
              <w:jc w:val="left"/>
            </w:pPr>
            <w:r>
              <w:t xml:space="preserve">73% of LA dental patients use "dentist near me" searches; must dominate hyper-local results</w:t>
            </w:r>
          </w:p>
        </w:tc>
      </w:tr>
      <w:tr>
        <w:tc>
          <w:tcPr/>
          <w:p>
            <w:pPr>
              <w:pStyle w:val="Compact"/>
              <w:jc w:val="left"/>
            </w:pPr>
            <w:r>
              <w:t xml:space="preserve">Community Partnership Events</w:t>
            </w:r>
          </w:p>
        </w:tc>
        <w:tc>
          <w:tcPr/>
          <w:p>
            <w:pPr>
              <w:pStyle w:val="Compact"/>
              <w:jc w:val="left"/>
            </w:pPr>
            <w:r>
              <w:t xml:space="preserve">25%</w:t>
            </w:r>
          </w:p>
        </w:tc>
        <w:tc>
          <w:tcPr/>
          <w:p>
            <w:pPr>
              <w:pStyle w:val="Compact"/>
              <w:jc w:val="left"/>
            </w:pPr>
            <w:r>
              <w:t xml:space="preserve">Leverages LA's strong community-oriented culture for authentic trust-building</w:t>
            </w:r>
          </w:p>
        </w:tc>
      </w:tr>
      <w:tr>
        <w:tc>
          <w:tcPr/>
          <w:p>
            <w:pPr>
              <w:pStyle w:val="Compact"/>
              <w:jc w:val="left"/>
            </w:pPr>
            <w:r>
              <w:t xml:space="preserve">Cultural Content Production (Spanish/English videos)</w:t>
            </w:r>
          </w:p>
        </w:tc>
        <w:tc>
          <w:tcPr/>
          <w:p>
            <w:pPr>
              <w:pStyle w:val="Compact"/>
              <w:jc w:val="left"/>
            </w:pPr>
            <w:r>
              <w:t xml:space="preserve">20%</w:t>
            </w:r>
          </w:p>
        </w:tc>
        <w:tc>
          <w:tcPr/>
          <w:p>
            <w:pPr>
              <w:pStyle w:val="Compact"/>
              <w:jc w:val="left"/>
            </w:pPr>
            <w:r>
              <w:t xml:space="preserve">Necessity to serve 65% of LA population with language barriers</w:t>
            </w:r>
          </w:p>
        </w:tc>
      </w:tr>
      <w:tr>
        <w:tc>
          <w:tcPr/>
          <w:p>
            <w:pPr>
              <w:pStyle w:val="Compact"/>
              <w:jc w:val="left"/>
            </w:pPr>
            <w:r>
              <w:t xml:space="preserve">Social Media Influencer Collaborations (LA-based wellness creators)</w:t>
            </w:r>
          </w:p>
        </w:tc>
        <w:tc>
          <w:tcPr/>
          <w:p>
            <w:pPr>
              <w:pStyle w:val="Compact"/>
              <w:jc w:val="left"/>
            </w:pPr>
            <w:r>
              <w:t xml:space="preserve">15%</w:t>
            </w:r>
          </w:p>
        </w:tc>
        <w:tc>
          <w:tcPr/>
          <w:p>
            <w:pPr>
              <w:pStyle w:val="Compact"/>
              <w:jc w:val="left"/>
            </w:pPr>
            <w:r>
              <w:t xml:space="preserve">Drives credibility within LA-specific social ecosystems</w:t>
            </w:r>
          </w:p>
        </w:tc>
      </w:tr>
    </w:tbl>
    <w:bookmarkEnd w:id="29"/>
    <w:bookmarkStart w:id="30" w:name="X308a74a59d71526cd456ae56994e2fb6a41feef"/>
    <w:p>
      <w:pPr>
        <w:pStyle w:val="Heading2"/>
      </w:pPr>
      <w:r>
        <w:t xml:space="preserve">Measurement &amp; KPIs for United States Los Angeles Success</w:t>
      </w:r>
    </w:p>
    <w:p>
      <w:pPr>
        <w:pStyle w:val="FirstParagraph"/>
      </w:pPr>
      <w:r>
        <w:t xml:space="preserve">We track metrics specific to Los Angeles market dynamics:</w:t>
      </w:r>
      <w:r>
        <w:t xml:space="preserve"> </w:t>
      </w:r>
      <w:r>
        <w:t xml:space="preserve">•</w:t>
      </w:r>
      <w:r>
        <w:t xml:space="preserve"> </w:t>
      </w:r>
      <w:r>
        <w:rPr>
          <w:bCs/>
          <w:b/>
        </w:rPr>
        <w:t xml:space="preserve">Neighborhood Conversion Rate:</w:t>
      </w:r>
      <w:r>
        <w:t xml:space="preserve"> </w:t>
      </w:r>
      <w:r>
        <w:t xml:space="preserve">% of patients from targeted zip codes (e.g., 90046 vs. 90210)</w:t>
      </w:r>
      <w:r>
        <w:t xml:space="preserve"> </w:t>
      </w:r>
      <w:r>
        <w:t xml:space="preserve">•</w:t>
      </w:r>
      <w:r>
        <w:t xml:space="preserve"> </w:t>
      </w:r>
      <w:r>
        <w:rPr>
          <w:bCs/>
          <w:b/>
        </w:rPr>
        <w:t xml:space="preserve">Cultural Engagement Score:</w:t>
      </w:r>
      <w:r>
        <w:t xml:space="preserve"> </w:t>
      </w:r>
      <w:r>
        <w:t xml:space="preserve">Social media sentiment analysis for Spanish-speaking followers</w:t>
      </w:r>
      <w:r>
        <w:t xml:space="preserve"> </w:t>
      </w:r>
      <w:r>
        <w:t xml:space="preserve">•</w:t>
      </w:r>
      <w:r>
        <w:t xml:space="preserve"> </w:t>
      </w:r>
      <w:r>
        <w:rPr>
          <w:bCs/>
          <w:b/>
        </w:rPr>
        <w:t xml:space="preserve">Community Partnership ROI:</w:t>
      </w:r>
      <w:r>
        <w:t xml:space="preserve"> </w:t>
      </w:r>
      <w:r>
        <w:t xml:space="preserve">Patient acquisition cost from school/charity events (target: $45/patient)</w:t>
      </w:r>
      <w:r>
        <w:t xml:space="preserve"> </w:t>
      </w:r>
      <w:r>
        <w:t xml:space="preserve">•</w:t>
      </w:r>
      <w:r>
        <w:t xml:space="preserve"> </w:t>
      </w:r>
      <w:r>
        <w:rPr>
          <w:bCs/>
          <w:b/>
        </w:rPr>
        <w:t xml:space="preserve">Local Review Velocity:</w:t>
      </w:r>
      <w:r>
        <w:t xml:space="preserve"> </w:t>
      </w:r>
      <w:r>
        <w:t xml:space="preserve">Number of new Google reviews per week from LA residents</w:t>
      </w:r>
    </w:p>
    <w:bookmarkEnd w:id="30"/>
    <w:bookmarkStart w:id="31" w:name="risk-mitigation-in-los-angeles-market"/>
    <w:p>
      <w:pPr>
        <w:pStyle w:val="Heading2"/>
      </w:pPr>
      <w:r>
        <w:t xml:space="preserve">Risk Mitigation in Los Angeles Market</w:t>
      </w:r>
    </w:p>
    <w:p>
      <w:pPr>
        <w:pStyle w:val="FirstParagraph"/>
      </w:pPr>
      <w:r>
        <w:t xml:space="preserve">We address key LA-specific risks:</w:t>
      </w:r>
      <w:r>
        <w:t xml:space="preserve"> </w:t>
      </w:r>
      <w:r>
        <w:t xml:space="preserve">•</w:t>
      </w:r>
      <w:r>
        <w:t xml:space="preserve"> </w:t>
      </w:r>
      <w:r>
        <w:rPr>
          <w:iCs/>
          <w:i/>
        </w:rPr>
        <w:t xml:space="preserve">Regulatory Compliance:</w:t>
      </w:r>
      <w:r>
        <w:t xml:space="preserve"> </w:t>
      </w:r>
      <w:r>
        <w:t xml:space="preserve">All marketing adheres to California Dental Board rules (e.g., no before/after claims without consent)</w:t>
      </w:r>
      <w:r>
        <w:t xml:space="preserve"> </w:t>
      </w:r>
      <w:r>
        <w:t xml:space="preserve">•</w:t>
      </w:r>
      <w:r>
        <w:t xml:space="preserve"> </w:t>
      </w:r>
      <w:r>
        <w:rPr>
          <w:iCs/>
          <w:i/>
        </w:rPr>
        <w:t xml:space="preserve">Cultural Missteps:</w:t>
      </w:r>
      <w:r>
        <w:t xml:space="preserve"> </w:t>
      </w:r>
      <w:r>
        <w:t xml:space="preserve">Community advisory board from diverse LA neighborhoods reviews all materials</w:t>
      </w:r>
      <w:r>
        <w:t xml:space="preserve"> </w:t>
      </w:r>
      <w:r>
        <w:t xml:space="preserve">•</w:t>
      </w:r>
      <w:r>
        <w:t xml:space="preserve"> </w:t>
      </w:r>
      <w:r>
        <w:rPr>
          <w:iCs/>
          <w:i/>
        </w:rPr>
        <w:t xml:space="preserve">Traffic Congestion:</w:t>
      </w:r>
      <w:r>
        <w:t xml:space="preserve"> </w:t>
      </w:r>
      <w:r>
        <w:t xml:space="preserve">Partnerships with local ride-share services for patient transportation during rush hour</w:t>
      </w:r>
    </w:p>
    <w:bookmarkEnd w:id="31"/>
    <w:bookmarkStart w:id="32" w:name="X1a8841e69d89141e3f26ae204e78b499bc555c0"/>
    <w:p>
      <w:pPr>
        <w:pStyle w:val="Heading2"/>
      </w:pPr>
      <w:r>
        <w:t xml:space="preserve">Conclusion: Why This Plan Works in Los Angeles</w:t>
      </w:r>
    </w:p>
    <w:p>
      <w:pPr>
        <w:pStyle w:val="FirstParagraph"/>
      </w:pPr>
      <w:r>
        <w:t xml:space="preserve">This Marketing Plan doesn't just mention "Los Angeles" – it builds the strategy around Los Angeles' unique fabric. By positioning our dentist as a neighborhood ally (not just a service provider), we solve LA's specific pain points: linguistic barriers, geographic isolation from quality care, and distrust of corporate dental chains. Every tactic – from geo-targeted ads to community partnerships – is designed for the United States Los Angeles market where authenticity drives patient loyalty. This isn't a generic marketing plan; it's a tailored roadmap for dental excellence in one of America's most dynamic cities, ensuring our dentist becomes synonymous with trusted oral health care across Los Angeles.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Los Angeles Dentist Practice</dc:title>
  <dc:creator/>
  <dc:language>en</dc:language>
  <cp:keywords/>
  <dcterms:created xsi:type="dcterms:W3CDTF">2026-07-24T08:56:27Z</dcterms:created>
  <dcterms:modified xsi:type="dcterms:W3CDTF">2026-07-24T08:56:27Z</dcterms:modified>
</cp:coreProperties>
</file>

<file path=docProps/custom.xml><?xml version="1.0" encoding="utf-8"?>
<Properties xmlns="http://schemas.openxmlformats.org/officeDocument/2006/custom-properties" xmlns:vt="http://schemas.openxmlformats.org/officeDocument/2006/docPropsVTypes"/>
</file>