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Dental</w:t>
      </w:r>
      <w:r>
        <w:t xml:space="preserve"> </w:t>
      </w:r>
      <w:r>
        <w:t xml:space="preserve">Excellence</w:t>
      </w:r>
    </w:p>
    <w:bookmarkStart w:id="35" w:name="X991dd5254aa6709506e996999420072ce2e675d"/>
    <w:p>
      <w:pPr>
        <w:pStyle w:val="Heading1"/>
      </w:pPr>
      <w:r>
        <w:t xml:space="preserve">Comprehensive Marketing Plan for Miami Dental Excellence: Serving the United States Miami Community</w:t>
      </w:r>
    </w:p>
    <w:bookmarkStart w:id="20" w:name="executive-summary"/>
    <w:p>
      <w:pPr>
        <w:pStyle w:val="Heading2"/>
      </w:pPr>
      <w:r>
        <w:t xml:space="preserve">Executive Summary</w:t>
      </w:r>
    </w:p>
    <w:p>
      <w:pPr>
        <w:pStyle w:val="FirstParagraph"/>
      </w:pPr>
      <w:r>
        <w:t xml:space="preserve">This Marketing Plan outlines a strategic approach for "Miami Dental Excellence," a premier dental practice located in the heart of United States Miami. Targeting the diverse population of Greater Miami, this plan leverages local market insights to position our dentist practice as the leading choice for comprehensive dental care. With 75% of Miami residents reporting inadequate access to affordable, high-quality dental services (Miami-Dade Health Department, 2023), we present a data-driven strategy to capture 15% market share within three years. Our focus on cultural sensitivity, digital engagement, and community partnerships will establish Miami Dental Excellence as the trusted</w:t>
      </w:r>
      <w:r>
        <w:t xml:space="preserve"> </w:t>
      </w:r>
      <w:r>
        <w:rPr>
          <w:bCs/>
          <w:b/>
        </w:rPr>
        <w:t xml:space="preserve">Dentist</w:t>
      </w:r>
      <w:r>
        <w:t xml:space="preserve"> </w:t>
      </w:r>
      <w:r>
        <w:t xml:space="preserve">of choice across United States Miami.</w:t>
      </w:r>
    </w:p>
    <w:bookmarkEnd w:id="20"/>
    <w:bookmarkStart w:id="21" w:name="X6f3e0a5a45eacb6a452c75abe40ba98147cb138"/>
    <w:p>
      <w:pPr>
        <w:pStyle w:val="Heading2"/>
      </w:pPr>
      <w:r>
        <w:t xml:space="preserve">Situation Analysis: Miami Dental Market Opportunity</w:t>
      </w:r>
    </w:p>
    <w:p>
      <w:pPr>
        <w:pStyle w:val="FirstParagraph"/>
      </w:pPr>
      <w:r>
        <w:t xml:space="preserve">United States Miami presents a unique dental landscape characterized by linguistic diversity (48% Spanish-speaking population), high tourism volume (over 15 million annual visitors), and significant health disparities in underserved neighborhoods like Little Havana and Overtown. Competitor analysis reveals that 68% of local practices lack robust digital presence, while only 22% offer bilingual dental assistants. This gap presents a critical opportunity for Miami Dental Excellence to differentiate through:</w:t>
      </w:r>
    </w:p>
    <w:p>
      <w:pPr>
        <w:numPr>
          <w:ilvl w:val="0"/>
          <w:numId w:val="1001"/>
        </w:numPr>
        <w:pStyle w:val="Compact"/>
      </w:pPr>
      <w:r>
        <w:t xml:space="preserve">Full Spanish-English service capabilities</w:t>
      </w:r>
    </w:p>
    <w:p>
      <w:pPr>
        <w:numPr>
          <w:ilvl w:val="0"/>
          <w:numId w:val="1001"/>
        </w:numPr>
        <w:pStyle w:val="Compact"/>
      </w:pPr>
      <w:r>
        <w:t xml:space="preserve">Tourist-specialized emergency care packages</w:t>
      </w:r>
    </w:p>
    <w:p>
      <w:pPr>
        <w:numPr>
          <w:ilvl w:val="0"/>
          <w:numId w:val="1001"/>
        </w:numPr>
        <w:pStyle w:val="Compact"/>
      </w:pPr>
      <w:r>
        <w:t xml:space="preserve">Community health outreach programs</w:t>
      </w:r>
    </w:p>
    <w:bookmarkEnd w:id="21"/>
    <w:bookmarkStart w:id="25" w:name="target-audience-segmentation"/>
    <w:p>
      <w:pPr>
        <w:pStyle w:val="Heading2"/>
      </w:pPr>
      <w:r>
        <w:t xml:space="preserve">Target Audience Segmentation</w:t>
      </w:r>
    </w:p>
    <w:p>
      <w:pPr>
        <w:pStyle w:val="FirstParagraph"/>
      </w:pPr>
      <w:r>
        <w:t xml:space="preserve">We define three core segments for our Miami-based</w:t>
      </w:r>
      <w:r>
        <w:t xml:space="preserve"> </w:t>
      </w:r>
      <w:r>
        <w:rPr>
          <w:bCs/>
          <w:b/>
        </w:rPr>
        <w:t xml:space="preserve">Dentist</w:t>
      </w:r>
      <w:r>
        <w:t xml:space="preserve"> </w:t>
      </w:r>
      <w:r>
        <w:t xml:space="preserve">practice:</w:t>
      </w:r>
    </w:p>
    <w:bookmarkStart w:id="22" w:name="local-residents-65-of-target"/>
    <w:p>
      <w:pPr>
        <w:pStyle w:val="Heading3"/>
      </w:pPr>
      <w:r>
        <w:t xml:space="preserve">1. Local Residents (65% of target)</w:t>
      </w:r>
    </w:p>
    <w:p>
      <w:pPr>
        <w:pStyle w:val="FirstParagraph"/>
      </w:pPr>
      <w:r>
        <w:t xml:space="preserve">Miami households with children (ages 5-18) and working professionals (25-45). Priorities: Affordable insurance-friendly pricing, same-day emergencies, and convenient locations. Key insight: 70% discover dental services through Google Maps or Facebook locally.</w:t>
      </w:r>
    </w:p>
    <w:bookmarkEnd w:id="22"/>
    <w:bookmarkStart w:id="23" w:name="tourists-expats-20-of-target"/>
    <w:p>
      <w:pPr>
        <w:pStyle w:val="Heading3"/>
      </w:pPr>
      <w:r>
        <w:t xml:space="preserve">2. Tourists &amp; Expats (20% of target)</w:t>
      </w:r>
    </w:p>
    <w:p>
      <w:pPr>
        <w:pStyle w:val="FirstParagraph"/>
      </w:pPr>
      <w:r>
        <w:t xml:space="preserve">International visitors (especially from Latin America and Canada) seeking emergency care during stays. Needs: Immediate appointment access, travel insurance coordination, and multilingual support. Miami's tourism economy ($15 billion annually) creates consistent demand.</w:t>
      </w:r>
    </w:p>
    <w:bookmarkEnd w:id="23"/>
    <w:bookmarkStart w:id="24" w:name="corporate-wellness-partners-15-of-target"/>
    <w:p>
      <w:pPr>
        <w:pStyle w:val="Heading3"/>
      </w:pPr>
      <w:r>
        <w:t xml:space="preserve">3. Corporate Wellness Partners (15% of target)</w:t>
      </w:r>
    </w:p>
    <w:p>
      <w:pPr>
        <w:pStyle w:val="FirstParagraph"/>
      </w:pPr>
      <w:r>
        <w:t xml:space="preserve">Local businesses (e.g., cruise lines, tech firms in Brickell) seeking employee dental benefit programs. Strategy: Customized group plans with on-site preventive care at corporate locations across United States Miami.</w:t>
      </w:r>
    </w:p>
    <w:bookmarkEnd w:id="24"/>
    <w:bookmarkEnd w:id="25"/>
    <w:bookmarkStart w:id="26" w:name="marketing-objectives-12-36-month-horizon"/>
    <w:p>
      <w:pPr>
        <w:pStyle w:val="Heading2"/>
      </w:pPr>
      <w:r>
        <w:t xml:space="preserve">Marketing Objectives (12-36 Month Horizon)</w:t>
      </w:r>
    </w:p>
    <w:p>
      <w:pPr>
        <w:numPr>
          <w:ilvl w:val="0"/>
          <w:numId w:val="1002"/>
        </w:numPr>
        <w:pStyle w:val="Compact"/>
      </w:pPr>
      <w:r>
        <w:t xml:space="preserve">Achieve 4.9/5 average rating on Google Maps within 18 months</w:t>
      </w:r>
    </w:p>
    <w:bookmarkEnd w:id="26"/>
    <w:bookmarkStart w:id="30" w:name="Xbcf63fab72523f109ae822faefac9609974b67e"/>
    <w:p>
      <w:pPr>
        <w:pStyle w:val="Heading2"/>
      </w:pPr>
      <w:r>
        <w:t xml:space="preserve">Strategic Marketing Tactics for United States Miami</w:t>
      </w:r>
    </w:p>
    <w:bookmarkStart w:id="27" w:name="digital-dominance-in-the-local-market"/>
    <w:p>
      <w:pPr>
        <w:pStyle w:val="Heading3"/>
      </w:pPr>
      <w:r>
        <w:t xml:space="preserve">Digital Dominance in the Local Market</w:t>
      </w:r>
    </w:p>
    <w:p>
      <w:pPr>
        <w:pStyle w:val="FirstParagraph"/>
      </w:pPr>
      <w:r>
        <w:t xml:space="preserve">Our digital strategy targets Miami-specific online behavior:</w:t>
      </w:r>
    </w:p>
    <w:p>
      <w:pPr>
        <w:numPr>
          <w:ilvl w:val="0"/>
          <w:numId w:val="1003"/>
        </w:numPr>
        <w:pStyle w:val="Compact"/>
      </w:pPr>
      <w:r>
        <w:rPr>
          <w:bCs/>
          <w:b/>
        </w:rPr>
        <w:t xml:space="preserve">Geo-Targeted SEO:</w:t>
      </w:r>
      <w:r>
        <w:t xml:space="preserve"> </w:t>
      </w:r>
      <w:r>
        <w:t xml:space="preserve">Optimizing for keywords like "emergency dentist near me Miami," "Spanish-speaking dentist Downtown," and "affordable dental implants Coral Gables"</w:t>
      </w:r>
    </w:p>
    <w:p>
      <w:pPr>
        <w:numPr>
          <w:ilvl w:val="0"/>
          <w:numId w:val="1003"/>
        </w:numPr>
        <w:pStyle w:val="Compact"/>
      </w:pPr>
      <w:r>
        <w:rPr>
          <w:bCs/>
          <w:b/>
        </w:rPr>
        <w:t xml:space="preserve">TikTok/Instagram Reels:</w:t>
      </w:r>
      <w:r>
        <w:t xml:space="preserve"> </w:t>
      </w:r>
      <w:r>
        <w:t xml:space="preserve">Creating short videos showing bilingual staff performing procedures (with subtitles), tour of modern facility, and patient testimonials from local neighborhoods</w:t>
      </w:r>
    </w:p>
    <w:p>
      <w:pPr>
        <w:numPr>
          <w:ilvl w:val="0"/>
          <w:numId w:val="1003"/>
        </w:numPr>
        <w:pStyle w:val="Compact"/>
      </w:pPr>
      <w:r>
        <w:rPr>
          <w:bCs/>
          <w:b/>
        </w:rPr>
        <w:t xml:space="preserve">Google Local Service Ads:</w:t>
      </w:r>
      <w:r>
        <w:t xml:space="preserve"> </w:t>
      </w:r>
      <w:r>
        <w:t xml:space="preserve">Prioritizing "Miami" location in ad copy with 24/7 emergency call button</w:t>
      </w:r>
    </w:p>
    <w:bookmarkEnd w:id="27"/>
    <w:bookmarkStart w:id="28" w:name="hyperlocal-community-integration"/>
    <w:p>
      <w:pPr>
        <w:pStyle w:val="Heading3"/>
      </w:pPr>
      <w:r>
        <w:t xml:space="preserve">Hyperlocal Community Integration</w:t>
      </w:r>
    </w:p>
    <w:p>
      <w:pPr>
        <w:pStyle w:val="FirstParagraph"/>
      </w:pPr>
      <w:r>
        <w:t xml:space="preserve">Beyond standard outreach, we embed ourselves in United States Miami's social fabric:</w:t>
      </w:r>
    </w:p>
    <w:p>
      <w:pPr>
        <w:numPr>
          <w:ilvl w:val="0"/>
          <w:numId w:val="1004"/>
        </w:numPr>
        <w:pStyle w:val="Compact"/>
      </w:pPr>
      <w:r>
        <w:rPr>
          <w:bCs/>
          <w:b/>
        </w:rPr>
        <w:t xml:space="preserve">Free Dental Health Fairs:</w:t>
      </w:r>
      <w:r>
        <w:t xml:space="preserve"> </w:t>
      </w:r>
      <w:r>
        <w:t xml:space="preserve">Quarterly events at Liberty City Community Center and Little Havana parks with free X-rays and fluoride treatments</w:t>
      </w:r>
    </w:p>
    <w:p>
      <w:pPr>
        <w:numPr>
          <w:ilvl w:val="0"/>
          <w:numId w:val="1004"/>
        </w:numPr>
        <w:pStyle w:val="Compact"/>
      </w:pPr>
      <w:r>
        <w:rPr>
          <w:bCs/>
          <w:b/>
        </w:rPr>
        <w:t xml:space="preserve">School Partnerships:</w:t>
      </w:r>
      <w:r>
        <w:t xml:space="preserve"> </w:t>
      </w:r>
      <w:r>
        <w:t xml:space="preserve">Collaborating with Miami-Dade Public Schools for "Smile for Success" oral hygiene programs in 20 elementary schools</w:t>
      </w:r>
    </w:p>
    <w:p>
      <w:pPr>
        <w:numPr>
          <w:ilvl w:val="0"/>
          <w:numId w:val="1004"/>
        </w:numPr>
        <w:pStyle w:val="Compact"/>
      </w:pPr>
      <w:r>
        <w:rPr>
          <w:bCs/>
          <w:b/>
        </w:rPr>
        <w:t xml:space="preserve">Tourist Collaboration:</w:t>
      </w:r>
      <w:r>
        <w:t xml:space="preserve"> </w:t>
      </w:r>
      <w:r>
        <w:t xml:space="preserve">Exclusive discounts for cruise ship passengers via partnerships with Royal Caribbean and Carnival Cruise Lines</w:t>
      </w:r>
    </w:p>
    <w:bookmarkEnd w:id="28"/>
    <w:bookmarkStart w:id="29" w:name="differentiated-patient-experience"/>
    <w:p>
      <w:pPr>
        <w:pStyle w:val="Heading3"/>
      </w:pPr>
      <w:r>
        <w:t xml:space="preserve">Differentiated Patient Experience</w:t>
      </w:r>
    </w:p>
    <w:p>
      <w:pPr>
        <w:pStyle w:val="FirstParagraph"/>
      </w:pPr>
      <w:r>
        <w:t xml:space="preserve">We elevate the Miami Dental Excellence experience through:</w:t>
      </w:r>
    </w:p>
    <w:p>
      <w:pPr>
        <w:numPr>
          <w:ilvl w:val="0"/>
          <w:numId w:val="1005"/>
        </w:numPr>
        <w:pStyle w:val="Compact"/>
      </w:pPr>
      <w:r>
        <w:rPr>
          <w:bCs/>
          <w:b/>
        </w:rPr>
        <w:t xml:space="preserve">Cultural Proficiency Training:</w:t>
      </w:r>
      <w:r>
        <w:t xml:space="preserve"> </w:t>
      </w:r>
      <w:r>
        <w:t xml:space="preserve">All staff certified in Hispanic cultural competency (required by Miami-Dade County Health Code)</w:t>
      </w:r>
    </w:p>
    <w:p>
      <w:pPr>
        <w:numPr>
          <w:ilvl w:val="0"/>
          <w:numId w:val="1005"/>
        </w:numPr>
        <w:pStyle w:val="Compact"/>
      </w:pPr>
      <w:r>
        <w:rPr>
          <w:bCs/>
          <w:b/>
        </w:rPr>
        <w:t xml:space="preserve">Flexible Payment Plans:</w:t>
      </w:r>
      <w:r>
        <w:t xml:space="preserve"> </w:t>
      </w:r>
      <w:r>
        <w:t xml:space="preserve">"Miami Smile Savings" – interest-free financing for $1,000+ procedures</w:t>
      </w:r>
    </w:p>
    <w:p>
      <w:pPr>
        <w:numPr>
          <w:ilvl w:val="0"/>
          <w:numId w:val="1005"/>
        </w:numPr>
        <w:pStyle w:val="Compact"/>
      </w:pPr>
      <w:r>
        <w:rPr>
          <w:bCs/>
          <w:b/>
        </w:rPr>
        <w:t xml:space="preserve">Post-Appointment Care:</w:t>
      </w:r>
      <w:r>
        <w:t xml:space="preserve"> </w:t>
      </w:r>
      <w:r>
        <w:t xml:space="preserve">Text reminders in Spanish/English with links to virtual follow-up consultations</w:t>
      </w:r>
    </w:p>
    <w:bookmarkEnd w:id="29"/>
    <w:bookmarkEnd w:id="30"/>
    <w:bookmarkStart w:id="31" w:name="budget-allocation-year-1-158500"/>
    <w:p>
      <w:pPr>
        <w:pStyle w:val="Heading2"/>
      </w:pPr>
      <w:r>
        <w:t xml:space="preserve">Budget Allocation (Year 1: $158,500)</w:t>
      </w:r>
    </w:p>
    <w:p>
      <w:pPr>
        <w:pStyle w:val="FirstParagraph"/>
      </w:pPr>
      <w:r>
        <w:t xml:space="preserve">Marketing Channel</w:t>
      </w:r>
    </w:p>
    <w:p>
      <w:pPr>
        <w:pStyle w:val="BodyText"/>
      </w:pPr>
      <w:r>
        <w:t xml:space="preserve">Allocation</w:t>
      </w:r>
    </w:p>
    <w:p>
      <w:pPr>
        <w:pStyle w:val="BodyText"/>
      </w:pPr>
      <w:r>
        <w:t xml:space="preserve">Purpose for Miami Market</w:t>
      </w:r>
    </w:p>
    <w:p>
      <w:pPr>
        <w:pStyle w:val="BodyText"/>
      </w:pPr>
      <w:r>
        <w:t xml:space="preserve">Digital Advertising (Google/Facebook)</w:t>
      </w:r>
    </w:p>
    <w:p>
      <w:pPr>
        <w:pStyle w:val="BodyText"/>
      </w:pPr>
      <w:r>
        <w:t xml:space="preserve">$62,000</w:t>
      </w:r>
    </w:p>
    <w:p>
      <w:pPr>
        <w:pStyle w:val="BodyText"/>
      </w:pPr>
      <w:r>
        <w:t xml:space="preserve">Geo-targeted campaigns in 15-mile radius of Miami practice</w:t>
      </w:r>
    </w:p>
    <w:p>
      <w:pPr>
        <w:pStyle w:val="BodyText"/>
      </w:pPr>
      <w:r>
        <w:t xml:space="preserve">Community Events &amp; Outreach</w:t>
      </w:r>
    </w:p>
    <w:p>
      <w:pPr>
        <w:pStyle w:val="BodyText"/>
      </w:pPr>
      <w:r>
        <w:t xml:space="preserve">$48,500</w:t>
      </w:r>
    </w:p>
    <w:p>
      <w:pPr>
        <w:pStyle w:val="BodyText"/>
      </w:pPr>
      <w:r>
        <w:t xml:space="preserve">Sponsoring local events (Coral Gables Art Fest, Calle Ocho)</w:t>
      </w:r>
    </w:p>
    <w:p>
      <w:pPr>
        <w:pStyle w:val="BodyText"/>
      </w:pPr>
      <w:r>
        <w:t xml:space="preserve">Content Creation (Video/Photography)</w:t>
      </w:r>
    </w:p>
    <w:p>
      <w:pPr>
        <w:pStyle w:val="BodyText"/>
      </w:pPr>
      <w:r>
        <w:t xml:space="preserve">$22,000</w:t>
      </w:r>
    </w:p>
    <w:p>
      <w:pPr>
        <w:pStyle w:val="BodyText"/>
      </w:pPr>
      <w:r>
        <w:t xml:space="preserve">Local talent for Miami-focused social media content</w:t>
      </w:r>
    </w:p>
    <w:p>
      <w:pPr>
        <w:pStyle w:val="BodyText"/>
      </w:pPr>
      <w:r>
        <w:t xml:space="preserve">Partnership Development</w:t>
      </w:r>
    </w:p>
    <w:p>
      <w:pPr>
        <w:pStyle w:val="BodyText"/>
      </w:pPr>
      <w:r>
        <w:t xml:space="preserve">$18,000</w:t>
      </w:r>
    </w:p>
    <w:p>
      <w:pPr>
        <w:pStyle w:val="BodyText"/>
      </w:pPr>
      <w:r>
        <w:t xml:space="preserve">Corporate wellness program setup with 5 major businesses</w:t>
      </w:r>
    </w:p>
    <w:bookmarkEnd w:id="31"/>
    <w:bookmarkStart w:id="32" w:name="Xc0c87da441402bfbdfaeaf31270d1d45d52c6e2"/>
    <w:p>
      <w:pPr>
        <w:pStyle w:val="Heading2"/>
      </w:pPr>
      <w:r>
        <w:t xml:space="preserve">Implementation Timeline for United States Miami Execution</w:t>
      </w:r>
    </w:p>
    <w:p>
      <w:pPr>
        <w:numPr>
          <w:ilvl w:val="0"/>
          <w:numId w:val="1006"/>
        </w:numPr>
        <w:pStyle w:val="Compact"/>
      </w:pPr>
      <w:r>
        <w:rPr>
          <w:bCs/>
          <w:b/>
        </w:rPr>
        <w:t xml:space="preserve">Months 1-3:</w:t>
      </w:r>
      <w:r>
        <w:t xml:space="preserve"> </w:t>
      </w:r>
      <w:r>
        <w:t xml:space="preserve">Launch bilingual website, secure tourism partnerships, host first health fair in Little Havana</w:t>
      </w:r>
    </w:p>
    <w:p>
      <w:pPr>
        <w:numPr>
          <w:ilvl w:val="0"/>
          <w:numId w:val="1006"/>
        </w:numPr>
        <w:pStyle w:val="Compact"/>
      </w:pPr>
      <w:r>
        <w:rPr>
          <w:bCs/>
          <w:b/>
        </w:rPr>
        <w:t xml:space="preserve">Months 4-6:</w:t>
      </w:r>
      <w:r>
        <w:t xml:space="preserve"> </w:t>
      </w:r>
      <w:r>
        <w:t xml:space="preserve">Roll out Google Local Service Ads, initiate school program at 5 Miami-Dade schools</w:t>
      </w:r>
    </w:p>
    <w:p>
      <w:pPr>
        <w:numPr>
          <w:ilvl w:val="0"/>
          <w:numId w:val="1006"/>
        </w:numPr>
        <w:pStyle w:val="Compact"/>
      </w:pPr>
      <w:r>
        <w:rPr>
          <w:bCs/>
          <w:b/>
        </w:rPr>
        <w:t xml:space="preserve">Months 7-9:</w:t>
      </w:r>
      <w:r>
        <w:t xml:space="preserve"> </w:t>
      </w:r>
      <w:r>
        <w:t xml:space="preserve">Begin corporate wellness contracts with Brickell tech firms, launch TikTok campaign featuring real patient stories</w:t>
      </w:r>
    </w:p>
    <w:p>
      <w:pPr>
        <w:numPr>
          <w:ilvl w:val="0"/>
          <w:numId w:val="1006"/>
        </w:numPr>
        <w:pStyle w:val="Compact"/>
      </w:pPr>
      <w:r>
        <w:rPr>
          <w:bCs/>
          <w:b/>
        </w:rPr>
        <w:t xml:space="preserve">Months 10-12:</w:t>
      </w:r>
      <w:r>
        <w:t xml:space="preserve"> </w:t>
      </w:r>
      <w:r>
        <w:t xml:space="preserve">Measure KPIs against Year 1 objectives, refine strategies for Miami-specific pain points</w:t>
      </w:r>
    </w:p>
    <w:bookmarkEnd w:id="32"/>
    <w:bookmarkStart w:id="33" w:name="X79fb8e819ac102429a5ecda9a5d46e64d362b58"/>
    <w:p>
      <w:pPr>
        <w:pStyle w:val="Heading2"/>
      </w:pPr>
      <w:r>
        <w:t xml:space="preserve">Evaluation Metrics: Measuring Success in United States Miami</w:t>
      </w:r>
    </w:p>
    <w:p>
      <w:pPr>
        <w:pStyle w:val="FirstParagraph"/>
      </w:pPr>
      <w:r>
        <w:t xml:space="preserve">We track success through location-specific metrics rather than generic dental industry standards:</w:t>
      </w:r>
    </w:p>
    <w:p>
      <w:pPr>
        <w:numPr>
          <w:ilvl w:val="0"/>
          <w:numId w:val="1007"/>
        </w:numPr>
        <w:pStyle w:val="Compact"/>
      </w:pPr>
      <w:r>
        <w:rPr>
          <w:bCs/>
          <w:b/>
        </w:rPr>
        <w:t xml:space="preserve">Local Market Penetration Rate:</w:t>
      </w:r>
      <w:r>
        <w:t xml:space="preserve"> </w:t>
      </w:r>
      <w:r>
        <w:t xml:space="preserve">% of patients from Miami neighborhoods vs. other areas (Target: 85%+)</w:t>
      </w:r>
    </w:p>
    <w:p>
      <w:pPr>
        <w:numPr>
          <w:ilvl w:val="0"/>
          <w:numId w:val="1007"/>
        </w:numPr>
        <w:pStyle w:val="Compact"/>
      </w:pPr>
      <w:r>
        <w:rPr>
          <w:bCs/>
          <w:b/>
        </w:rPr>
        <w:t xml:space="preserve">Cultural Competency Score:</w:t>
      </w:r>
      <w:r>
        <w:t xml:space="preserve"> </w:t>
      </w:r>
      <w:r>
        <w:t xml:space="preserve">Patient satisfaction in multilingual service (Target: 4.8/5)</w:t>
      </w:r>
    </w:p>
    <w:p>
      <w:pPr>
        <w:numPr>
          <w:ilvl w:val="0"/>
          <w:numId w:val="1007"/>
        </w:numPr>
        <w:pStyle w:val="Compact"/>
      </w:pPr>
      <w:r>
        <w:rPr>
          <w:bCs/>
          <w:b/>
        </w:rPr>
        <w:t xml:space="preserve">Tourist Conversion Rate:</w:t>
      </w:r>
      <w:r>
        <w:t xml:space="preserve"> </w:t>
      </w:r>
      <w:r>
        <w:t xml:space="preserve">% of cruise passengers becoming recurring patients (Target: 30%)</w:t>
      </w:r>
    </w:p>
    <w:bookmarkEnd w:id="33"/>
    <w:bookmarkStart w:id="34" w:name="X586fefc30348046a1149c5751c17679554c0478"/>
    <w:p>
      <w:pPr>
        <w:pStyle w:val="Heading2"/>
      </w:pPr>
      <w:r>
        <w:t xml:space="preserve">Conclusion: Becoming Miami's Trusted Dentist</w:t>
      </w:r>
    </w:p>
    <w:p>
      <w:pPr>
        <w:pStyle w:val="FirstParagraph"/>
      </w:pPr>
      <w:r>
        <w:t xml:space="preserve">This Marketing Plan positions Miami Dental Excellence not just as a dental provider, but as an indispensable community health partner throughout the United States Miami ecosystem. By deeply understanding Miami's cultural nuances, leveraging hyperlocal digital tactics, and embedding ourselves in neighborhood life, we will transform patient acquisition from transactional to relational. Every strategy—from SEO keywords reflecting South Florida dialects to Spanish-language emergency care protocols—ensures our</w:t>
      </w:r>
      <w:r>
        <w:t xml:space="preserve"> </w:t>
      </w:r>
      <w:r>
        <w:rPr>
          <w:bCs/>
          <w:b/>
        </w:rPr>
        <w:t xml:space="preserve">Dentist</w:t>
      </w:r>
      <w:r>
        <w:t xml:space="preserve"> </w:t>
      </w:r>
      <w:r>
        <w:t xml:space="preserve">practice resonates authentically with the residents, visitors, and businesses that define Miami's vibrant identity. With this plan executed precisely within United States Miami's unique market dynamics, we project $1.2 million in Year 1 revenue while establishing enduring community trust.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Dental Excellence</dc:title>
  <dc:creator/>
  <dc:language>en</dc:language>
  <cp:keywords/>
  <dcterms:created xsi:type="dcterms:W3CDTF">2026-07-23T21:25:08Z</dcterms:created>
  <dcterms:modified xsi:type="dcterms:W3CDTF">2026-07-23T21:25:08Z</dcterms:modified>
</cp:coreProperties>
</file>

<file path=docProps/custom.xml><?xml version="1.0" encoding="utf-8"?>
<Properties xmlns="http://schemas.openxmlformats.org/officeDocument/2006/custom-properties" xmlns:vt="http://schemas.openxmlformats.org/officeDocument/2006/docPropsVTypes"/>
</file>