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Dental</w:t>
      </w:r>
      <w:r>
        <w:t xml:space="preserve"> </w:t>
      </w:r>
      <w:r>
        <w:t xml:space="preserve">Clinic</w:t>
      </w:r>
      <w:r>
        <w:t xml:space="preserve"> </w:t>
      </w:r>
      <w:r>
        <w:t xml:space="preserve">in</w:t>
      </w:r>
      <w:r>
        <w:t xml:space="preserve"> </w:t>
      </w:r>
      <w:r>
        <w:t xml:space="preserve">Caracas,</w:t>
      </w:r>
      <w:r>
        <w:t xml:space="preserve"> </w:t>
      </w:r>
      <w:r>
        <w:t xml:space="preserve">Venezuela</w:t>
      </w:r>
    </w:p>
    <w:bookmarkStart w:id="32" w:name="Xf01e470fa8d7d9f8cbc17041af95881bc6c198e"/>
    <w:p>
      <w:pPr>
        <w:pStyle w:val="Heading1"/>
      </w:pPr>
      <w:r>
        <w:t xml:space="preserve">Comprehensive Marketing Plan for "Sonrisa Vital Dental Clinic" – Caracas, Venezuela</w:t>
      </w:r>
    </w:p>
    <w:bookmarkStart w:id="20" w:name="executive-summary"/>
    <w:p>
      <w:pPr>
        <w:pStyle w:val="Heading2"/>
      </w:pPr>
      <w:r>
        <w:t xml:space="preserve">Executive Summary</w:t>
      </w:r>
    </w:p>
    <w:p>
      <w:pPr>
        <w:pStyle w:val="FirstParagraph"/>
      </w:pPr>
      <w:r>
        <w:t xml:space="preserve">This Marketing Plan outlines a targeted strategy to establish "Sonrisa Vital Dental Clinic" as the leading dental care provider in Caracas, Venezuela. Focusing on affordability, community trust, and culturally resonant service delivery, the plan addresses Venezuela's critical dental healthcare gap. With over 70% of Caracas residents reporting unmet dental needs due to cost and accessibility (WHO 2023), this plan leverages localized tactics to position our</w:t>
      </w:r>
      <w:r>
        <w:t xml:space="preserve"> </w:t>
      </w:r>
      <w:r>
        <w:rPr>
          <w:bCs/>
          <w:b/>
        </w:rPr>
        <w:t xml:space="preserve">Dentist</w:t>
      </w:r>
      <w:r>
        <w:t xml:space="preserve"> </w:t>
      </w:r>
      <w:r>
        <w:t xml:space="preserve">practice as an essential community resource in</w:t>
      </w:r>
      <w:r>
        <w:t xml:space="preserve"> </w:t>
      </w:r>
      <w:r>
        <w:rPr>
          <w:bCs/>
          <w:b/>
        </w:rPr>
        <w:t xml:space="preserve">Venezuela Caracas</w:t>
      </w:r>
      <w:r>
        <w:t xml:space="preserve">.</w:t>
      </w:r>
    </w:p>
    <w:bookmarkEnd w:id="20"/>
    <w:bookmarkStart w:id="21" w:name="X644dc8c3686c5adb2ceafff21880c28583bd26a"/>
    <w:p>
      <w:pPr>
        <w:pStyle w:val="Heading2"/>
      </w:pPr>
      <w:r>
        <w:t xml:space="preserve">Market Analysis: Venezuela Caracas Context</w:t>
      </w:r>
    </w:p>
    <w:p>
      <w:pPr>
        <w:pStyle w:val="FirstParagraph"/>
      </w:pPr>
      <w:r>
        <w:rPr>
          <w:bCs/>
          <w:b/>
        </w:rPr>
        <w:t xml:space="preserve">Venezuela Caracas</w:t>
      </w:r>
      <w:r>
        <w:t xml:space="preserve"> </w:t>
      </w:r>
      <w:r>
        <w:t xml:space="preserve">faces severe healthcare infrastructure challenges, including dental service shortages. In 2023, the Venezuelan Ministry of Health reported only 1 dentist per 10,500 residents in Caracas – far below the WHO recommendation of 1:4,500. Hyperinflation (86% annually) and currency instability have pushed most families into financial strain, making routine dental care a luxury. Competitors are scarce but often operate with outdated models focused on high-cost procedures for expats or affluent clients, neglecting the majority who need affordable preventive care.</w:t>
      </w:r>
    </w:p>
    <w:bookmarkEnd w:id="21"/>
    <w:bookmarkStart w:id="22" w:name="target-audience-core-segments-in-caracas"/>
    <w:p>
      <w:pPr>
        <w:pStyle w:val="Heading2"/>
      </w:pPr>
      <w:r>
        <w:t xml:space="preserve">Target Audience: Core Segments in Caracas</w:t>
      </w:r>
    </w:p>
    <w:p>
      <w:pPr>
        <w:numPr>
          <w:ilvl w:val="0"/>
          <w:numId w:val="1001"/>
        </w:numPr>
        <w:pStyle w:val="Compact"/>
      </w:pPr>
      <w:r>
        <w:rPr>
          <w:bCs/>
          <w:b/>
        </w:rPr>
        <w:t xml:space="preserve">Working-Class Families (65% of target):</w:t>
      </w:r>
      <w:r>
        <w:t xml:space="preserve"> </w:t>
      </w:r>
      <w:r>
        <w:t xml:space="preserve">Monthly incomes below $300 USD. Prioritize emergency pain relief and basic cleanings ($5-$15 USD). Trust is earned through transparent pricing.</w:t>
      </w:r>
    </w:p>
    <w:p>
      <w:pPr>
        <w:numPr>
          <w:ilvl w:val="0"/>
          <w:numId w:val="1001"/>
        </w:numPr>
        <w:pStyle w:val="Compact"/>
      </w:pPr>
      <w:r>
        <w:rPr>
          <w:bCs/>
          <w:b/>
        </w:rPr>
        <w:t xml:space="preserve">Young Professionals (25% of target):</w:t>
      </w:r>
      <w:r>
        <w:t xml:space="preserve"> </w:t>
      </w:r>
      <w:r>
        <w:t xml:space="preserve">Ages 28-40, seeking cosmetic procedures but budget-conscious. Value digital communication (WhatsApp) and flexible payment plans.</w:t>
      </w:r>
    </w:p>
    <w:p>
      <w:pPr>
        <w:numPr>
          <w:ilvl w:val="0"/>
          <w:numId w:val="1001"/>
        </w:numPr>
        <w:pStyle w:val="Compact"/>
      </w:pPr>
      <w:r>
        <w:rPr>
          <w:bCs/>
          <w:b/>
        </w:rPr>
        <w:t xml:space="preserve">Community Leaders &amp; NGOs (10% of target):</w:t>
      </w:r>
      <w:r>
        <w:t xml:space="preserve"> </w:t>
      </w:r>
      <w:r>
        <w:t xml:space="preserve">Influential figures in Caracas neighborhoods. Partner to co-host free dental events for underserved zones.</w:t>
      </w:r>
    </w:p>
    <w:bookmarkEnd w:id="22"/>
    <w:bookmarkStart w:id="23" w:name="unique-value-proposition"/>
    <w:p>
      <w:pPr>
        <w:pStyle w:val="Heading2"/>
      </w:pPr>
      <w:r>
        <w:t xml:space="preserve">Unique Value Proposition</w:t>
      </w:r>
    </w:p>
    <w:p>
      <w:pPr>
        <w:pStyle w:val="FirstParagraph"/>
      </w:pPr>
      <w:r>
        <w:t xml:space="preserve">"Sonrisa Vital: Premium Dental Care at Accessible Prices, Designed for Caracas Families." We combine clinical excellence with Venezuela-specific affordability through:</w:t>
      </w:r>
    </w:p>
    <w:p>
      <w:pPr>
        <w:numPr>
          <w:ilvl w:val="0"/>
          <w:numId w:val="1002"/>
        </w:numPr>
        <w:pStyle w:val="Compact"/>
      </w:pPr>
      <w:r>
        <w:rPr>
          <w:bCs/>
          <w:b/>
        </w:rPr>
        <w:t xml:space="preserve">Currency-Adaptive Pricing:</w:t>
      </w:r>
      <w:r>
        <w:t xml:space="preserve"> </w:t>
      </w:r>
      <w:r>
        <w:t xml:space="preserve">All services priced in bolívares (VES) with monthly inflation adjustments – no USD conversions.</w:t>
      </w:r>
    </w:p>
    <w:p>
      <w:pPr>
        <w:numPr>
          <w:ilvl w:val="0"/>
          <w:numId w:val="1002"/>
        </w:numPr>
        <w:pStyle w:val="Compact"/>
      </w:pPr>
      <w:r>
        <w:rPr>
          <w:bCs/>
          <w:b/>
        </w:rPr>
        <w:t xml:space="preserve">Community Trust Building:</w:t>
      </w:r>
      <w:r>
        <w:t xml:space="preserve"> </w:t>
      </w:r>
      <w:r>
        <w:t xml:space="preserve">Hiring Caracas-born dentists and staff; offering free quarterly screenings at community centers (e.g., El Paraíso, La Vega).</w:t>
      </w:r>
    </w:p>
    <w:p>
      <w:pPr>
        <w:numPr>
          <w:ilvl w:val="0"/>
          <w:numId w:val="1002"/>
        </w:numPr>
        <w:pStyle w:val="Compact"/>
      </w:pPr>
      <w:r>
        <w:rPr>
          <w:bCs/>
          <w:b/>
        </w:rPr>
        <w:t xml:space="preserve">Preventive Focus:</w:t>
      </w:r>
      <w:r>
        <w:t xml:space="preserve"> </w:t>
      </w:r>
      <w:r>
        <w:t xml:space="preserve">70% of services target cost-effective prevention (cleanings, sealants) over expensive restorative work.</w:t>
      </w:r>
    </w:p>
    <w:bookmarkEnd w:id="23"/>
    <w:bookmarkStart w:id="28" w:name="X647cb6cfb09569e4bc6f22276c832f33c60f040"/>
    <w:p>
      <w:pPr>
        <w:pStyle w:val="Heading2"/>
      </w:pPr>
      <w:r>
        <w:t xml:space="preserve">Marketing Mix: The Venezuela Caracas Strategy</w:t>
      </w:r>
    </w:p>
    <w:bookmarkStart w:id="24" w:name="product-strategy"/>
    <w:p>
      <w:pPr>
        <w:pStyle w:val="Heading3"/>
      </w:pPr>
      <w:r>
        <w:t xml:space="preserve">Product Strategy</w:t>
      </w:r>
    </w:p>
    <w:p>
      <w:pPr>
        <w:pStyle w:val="FirstParagraph"/>
      </w:pPr>
      <w:r>
        <w:t xml:space="preserve">We tailor our dental services to Venezuela's economic reality:</w:t>
      </w:r>
    </w:p>
    <w:p>
      <w:pPr>
        <w:numPr>
          <w:ilvl w:val="0"/>
          <w:numId w:val="1003"/>
        </w:numPr>
        <w:pStyle w:val="Compact"/>
      </w:pPr>
      <w:r>
        <w:rPr>
          <w:bCs/>
          <w:b/>
        </w:rPr>
        <w:t xml:space="preserve">Basic Preventive Package (VES 40,000):</w:t>
      </w:r>
      <w:r>
        <w:t xml:space="preserve"> </w:t>
      </w:r>
      <w:r>
        <w:t xml:space="preserve">Cleaning + fluoride treatment + oral hygiene training. 3x more affordable than standard market rates.</w:t>
      </w:r>
    </w:p>
    <w:p>
      <w:pPr>
        <w:numPr>
          <w:ilvl w:val="0"/>
          <w:numId w:val="1003"/>
        </w:numPr>
        <w:pStyle w:val="Compact"/>
      </w:pPr>
      <w:r>
        <w:rPr>
          <w:bCs/>
          <w:b/>
        </w:rPr>
        <w:t xml:space="preserve">Pain Management Emergency Service:</w:t>
      </w:r>
      <w:r>
        <w:t xml:space="preserve"> </w:t>
      </w:r>
      <w:r>
        <w:t xml:space="preserve">$15 USD walk-in fee for acute pain (avoids "waitlist" abandonment).</w:t>
      </w:r>
    </w:p>
    <w:p>
      <w:pPr>
        <w:numPr>
          <w:ilvl w:val="0"/>
          <w:numId w:val="1003"/>
        </w:numPr>
        <w:pStyle w:val="Compact"/>
      </w:pPr>
      <w:r>
        <w:rPr>
          <w:bCs/>
          <w:b/>
        </w:rPr>
        <w:t xml:space="preserve">Dental School Partnerships:</w:t>
      </w:r>
      <w:r>
        <w:t xml:space="preserve"> </w:t>
      </w:r>
      <w:r>
        <w:t xml:space="preserve">Collaborate with Universidad Central de Venezuela to offer subsidized student clinics, building long-term community goodwill.</w:t>
      </w:r>
    </w:p>
    <w:bookmarkEnd w:id="24"/>
    <w:bookmarkStart w:id="25" w:name="pricing-strategy"/>
    <w:p>
      <w:pPr>
        <w:pStyle w:val="Heading3"/>
      </w:pPr>
      <w:r>
        <w:t xml:space="preserve">Pricing Strategy</w:t>
      </w:r>
    </w:p>
    <w:p>
      <w:pPr>
        <w:pStyle w:val="FirstParagraph"/>
      </w:pPr>
      <w:r>
        <w:t xml:space="preserve">Avoiding USD-based pricing (which fuels uncertainty), all fees are VES with quarterly updates. We implement a "Family Care Program": 20% discount for siblings in a household, paid via bi-weekly installments (e.g., 6 payments of VES 4,500 for the Basic Package).</w:t>
      </w:r>
    </w:p>
    <w:bookmarkEnd w:id="25"/>
    <w:bookmarkStart w:id="26" w:name="distribution-accessibility-strategy"/>
    <w:p>
      <w:pPr>
        <w:pStyle w:val="Heading3"/>
      </w:pPr>
      <w:r>
        <w:t xml:space="preserve">Distribution (Accessibility) Strategy</w:t>
      </w:r>
    </w:p>
    <w:p>
      <w:pPr>
        <w:pStyle w:val="FirstParagraph"/>
      </w:pPr>
      <w:r>
        <w:t xml:space="preserve">Overcoming Caracas' transportation barriers:</w:t>
      </w:r>
    </w:p>
    <w:p>
      <w:pPr>
        <w:numPr>
          <w:ilvl w:val="0"/>
          <w:numId w:val="1004"/>
        </w:numPr>
        <w:pStyle w:val="Compact"/>
      </w:pPr>
      <w:r>
        <w:rPr>
          <w:bCs/>
          <w:b/>
        </w:rPr>
        <w:t xml:space="preserve">Mobile Dental Units:</w:t>
      </w:r>
      <w:r>
        <w:t xml:space="preserve"> </w:t>
      </w:r>
      <w:r>
        <w:t xml:space="preserve">Two vans equipped for basic care visit 10 neighborhoods monthly (e.g., Petare, Los Caobos), offering free screenings and appointment sign-ups.</w:t>
      </w:r>
    </w:p>
    <w:p>
      <w:pPr>
        <w:numPr>
          <w:ilvl w:val="0"/>
          <w:numId w:val="1004"/>
        </w:numPr>
        <w:pStyle w:val="Compact"/>
      </w:pPr>
      <w:r>
        <w:rPr>
          <w:bCs/>
          <w:b/>
        </w:rPr>
        <w:t xml:space="preserve">WhatsApp-Based Scheduling:</w:t>
      </w:r>
      <w:r>
        <w:t xml:space="preserve"> </w:t>
      </w:r>
      <w:r>
        <w:t xml:space="preserve">Primary booking channel (used by 92% of Venezuelans per Statista 2023). Patients text "SALUD" to +58 XXXX for instant slots.</w:t>
      </w:r>
    </w:p>
    <w:p>
      <w:pPr>
        <w:numPr>
          <w:ilvl w:val="0"/>
          <w:numId w:val="1004"/>
        </w:numPr>
        <w:pStyle w:val="Compact"/>
      </w:pPr>
      <w:r>
        <w:rPr>
          <w:bCs/>
          <w:b/>
        </w:rPr>
        <w:t xml:space="preserve">Neighborhood Ambassadors:</w:t>
      </w:r>
      <w:r>
        <w:t xml:space="preserve"> </w:t>
      </w:r>
      <w:r>
        <w:t xml:space="preserve">Recruit trusted local community members (e.g., teachers, church leaders) to promote services in their networks.</w:t>
      </w:r>
    </w:p>
    <w:bookmarkEnd w:id="26"/>
    <w:bookmarkStart w:id="27" w:name="Xb098407100b227f8e231def1081c8694f9bb437"/>
    <w:p>
      <w:pPr>
        <w:pStyle w:val="Heading3"/>
      </w:pPr>
      <w:r>
        <w:t xml:space="preserve">Promotion Strategy: Building Trust in Caracas</w:t>
      </w:r>
    </w:p>
    <w:p>
      <w:pPr>
        <w:pStyle w:val="FirstParagraph"/>
      </w:pPr>
      <w:r>
        <w:t xml:space="preserve">Leveraging culturally resonant channels:</w:t>
      </w:r>
    </w:p>
    <w:p>
      <w:pPr>
        <w:numPr>
          <w:ilvl w:val="0"/>
          <w:numId w:val="1005"/>
        </w:numPr>
        <w:pStyle w:val="Compact"/>
      </w:pPr>
      <w:r>
        <w:rPr>
          <w:bCs/>
          <w:b/>
        </w:rPr>
        <w:t xml:space="preserve">Community Health Days:</w:t>
      </w:r>
      <w:r>
        <w:t xml:space="preserve"> </w:t>
      </w:r>
      <w:r>
        <w:t xml:space="preserve">Partner with local "Comités de Defensa" to host free dental camps in parks (e.g., Parque La Carlota), distributing VES 50,000 worth of oral hygiene kits.</w:t>
      </w:r>
    </w:p>
    <w:p>
      <w:pPr>
        <w:numPr>
          <w:ilvl w:val="0"/>
          <w:numId w:val="1005"/>
        </w:numPr>
        <w:pStyle w:val="Compact"/>
      </w:pPr>
      <w:r>
        <w:rPr>
          <w:bCs/>
          <w:b/>
        </w:rPr>
        <w:t xml:space="preserve">Local Radio &amp; TV:</w:t>
      </w:r>
      <w:r>
        <w:t xml:space="preserve"> </w:t>
      </w:r>
      <w:r>
        <w:t xml:space="preserve">Ads on Caracas radio stations (e.g., Radio Caracas Televisión) featuring testimonials from neighborhood patients. Messaging: "Your Smile, Your Pride – Accessible in Caracas."</w:t>
      </w:r>
    </w:p>
    <w:p>
      <w:pPr>
        <w:numPr>
          <w:ilvl w:val="0"/>
          <w:numId w:val="1005"/>
        </w:numPr>
        <w:pStyle w:val="Compact"/>
      </w:pPr>
      <w:r>
        <w:rPr>
          <w:bCs/>
          <w:b/>
        </w:rPr>
        <w:t xml:space="preserve">Social Media (Instagram/Facebook):</w:t>
      </w:r>
      <w:r>
        <w:t xml:space="preserve"> </w:t>
      </w:r>
      <w:r>
        <w:t xml:space="preserve">Show real patient journeys with subtitles in Spanish. Focus on transformations from pain to confidence (e.g., "Ana, 32, now works without tooth pain").</w:t>
      </w:r>
    </w:p>
    <w:p>
      <w:pPr>
        <w:numPr>
          <w:ilvl w:val="0"/>
          <w:numId w:val="1005"/>
        </w:numPr>
        <w:pStyle w:val="Compact"/>
      </w:pPr>
      <w:r>
        <w:rPr>
          <w:bCs/>
          <w:b/>
        </w:rPr>
        <w:t xml:space="preserve">Referral Program:</w:t>
      </w:r>
      <w:r>
        <w:t xml:space="preserve"> </w:t>
      </w:r>
      <w:r>
        <w:t xml:space="preserve">Existing patients earn VES 50,000 credit for every new referral – directly addressing the need for word-of-mouth trust.</w:t>
      </w:r>
    </w:p>
    <w:bookmarkEnd w:id="27"/>
    <w:bookmarkEnd w:id="28"/>
    <w:bookmarkStart w:id="29" w:name="implementation-timeline-q1-q4-2024"/>
    <w:p>
      <w:pPr>
        <w:pStyle w:val="Heading2"/>
      </w:pPr>
      <w:r>
        <w:t xml:space="preserve">Implementation Timeline (Q1-Q4 2024)</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Actions</w:t>
            </w:r>
          </w:p>
        </w:tc>
      </w:tr>
      <w:tr>
        <w:tc>
          <w:tcPr/>
          <w:p>
            <w:pPr>
              <w:pStyle w:val="Compact"/>
              <w:jc w:val="left"/>
            </w:pPr>
            <w:r>
              <w:t xml:space="preserve">Q1</w:t>
            </w:r>
          </w:p>
        </w:tc>
        <w:tc>
          <w:tcPr/>
          <w:p>
            <w:pPr>
              <w:pStyle w:val="Compact"/>
              <w:jc w:val="left"/>
            </w:pPr>
            <w:r>
              <w:t xml:space="preserve">Launch mobile unit in 3 Caracas zones; onboard first 20 neighborhood ambassadors; host 10 free community screenings.</w:t>
            </w:r>
          </w:p>
        </w:tc>
      </w:tr>
      <w:tr>
        <w:tc>
          <w:tcPr/>
          <w:p>
            <w:pPr>
              <w:pStyle w:val="Compact"/>
              <w:jc w:val="left"/>
            </w:pPr>
            <w:r>
              <w:t xml:space="preserve">Q2</w:t>
            </w:r>
          </w:p>
        </w:tc>
        <w:tc>
          <w:tcPr/>
          <w:p>
            <w:pPr>
              <w:pStyle w:val="Compact"/>
              <w:jc w:val="left"/>
            </w:pPr>
            <w:r>
              <w:t xml:space="preserve">Introduce Family Care Program; partner with Universidad Central de Venezuela for student clinics; begin radio ads.</w:t>
            </w:r>
          </w:p>
        </w:tc>
      </w:tr>
      <w:tr>
        <w:tc>
          <w:tcPr/>
          <w:p>
            <w:pPr>
              <w:pStyle w:val="Compact"/>
              <w:jc w:val="left"/>
            </w:pPr>
            <w:r>
              <w:t xml:space="preserve">Q3</w:t>
            </w:r>
          </w:p>
        </w:tc>
        <w:tc>
          <w:tcPr/>
          <w:p>
            <w:pPr>
              <w:pStyle w:val="Compact"/>
              <w:jc w:val="left"/>
            </w:pPr>
            <w:r>
              <w:t xml:space="preserve">Expand mobile unit to 8 neighborhoods; launch WhatsApp scheduling automation; host first "Smile Fest" community event.</w:t>
            </w:r>
          </w:p>
        </w:tc>
      </w:tr>
      <w:tr>
        <w:tc>
          <w:tcPr/>
          <w:p>
            <w:pPr>
              <w:pStyle w:val="Compact"/>
              <w:jc w:val="left"/>
            </w:pPr>
            <w:r>
              <w:t xml:space="preserve">Q4</w:t>
            </w:r>
          </w:p>
        </w:tc>
        <w:tc>
          <w:tcPr/>
          <w:p>
            <w:pPr>
              <w:pStyle w:val="Compact"/>
              <w:jc w:val="left"/>
            </w:pPr>
            <w:r>
              <w:t xml:space="preserve">Analyze referral program success; roll out advanced preventive packages (e.g., fluoride treatments for schools); publish 2024 impact report.</w:t>
            </w:r>
          </w:p>
        </w:tc>
      </w:tr>
    </w:tbl>
    <w:bookmarkEnd w:id="29"/>
    <w:bookmarkStart w:id="30" w:name="Xcb26ea60a1c6bf5488c7686bc2195582644175a"/>
    <w:p>
      <w:pPr>
        <w:pStyle w:val="Heading2"/>
      </w:pPr>
      <w:r>
        <w:t xml:space="preserve">Measuring Success: Key Metrics for Venezuela Caracas</w:t>
      </w:r>
    </w:p>
    <w:p>
      <w:pPr>
        <w:pStyle w:val="FirstParagraph"/>
      </w:pPr>
      <w:r>
        <w:t xml:space="preserve">We track metrics reflecting our community-driven mission:</w:t>
      </w:r>
    </w:p>
    <w:p>
      <w:pPr>
        <w:numPr>
          <w:ilvl w:val="0"/>
          <w:numId w:val="1006"/>
        </w:numPr>
        <w:pStyle w:val="Compact"/>
      </w:pPr>
      <w:r>
        <w:rPr>
          <w:bCs/>
          <w:b/>
        </w:rPr>
        <w:t xml:space="preserve">Patient Acquisition Cost (PAC):</w:t>
      </w:r>
      <w:r>
        <w:t xml:space="preserve"> </w:t>
      </w:r>
      <w:r>
        <w:t xml:space="preserve">Target: Below VES 15,000 per new patient (vs. industry avg. VES 35,000).</w:t>
      </w:r>
    </w:p>
    <w:p>
      <w:pPr>
        <w:numPr>
          <w:ilvl w:val="0"/>
          <w:numId w:val="1006"/>
        </w:numPr>
        <w:pStyle w:val="Compact"/>
      </w:pPr>
      <w:r>
        <w:rPr>
          <w:bCs/>
          <w:b/>
        </w:rPr>
        <w:t xml:space="preserve">Community Reach:</w:t>
      </w:r>
      <w:r>
        <w:t xml:space="preserve"> </w:t>
      </w:r>
      <w:r>
        <w:t xml:space="preserve">Minimum 3,500 free screenings delivered annually in Caracas neighborhoods.</w:t>
      </w:r>
    </w:p>
    <w:p>
      <w:pPr>
        <w:numPr>
          <w:ilvl w:val="0"/>
          <w:numId w:val="1006"/>
        </w:numPr>
        <w:pStyle w:val="Compact"/>
      </w:pPr>
      <w:r>
        <w:rPr>
          <w:bCs/>
          <w:b/>
        </w:rPr>
        <w:t xml:space="preserve">Patient Retention Rate:</w:t>
      </w:r>
      <w:r>
        <w:t xml:space="preserve"> </w:t>
      </w:r>
      <w:r>
        <w:t xml:space="preserve">Target: 65% (industry avg. in Venezuela: 42%).</w:t>
      </w:r>
    </w:p>
    <w:p>
      <w:pPr>
        <w:numPr>
          <w:ilvl w:val="0"/>
          <w:numId w:val="1006"/>
        </w:numPr>
        <w:pStyle w:val="Compact"/>
      </w:pPr>
      <w:r>
        <w:rPr>
          <w:bCs/>
          <w:b/>
        </w:rPr>
        <w:t xml:space="preserve">Social Impact Score:</w:t>
      </w:r>
      <w:r>
        <w:t xml:space="preserve"> </w:t>
      </w:r>
      <w:r>
        <w:t xml:space="preserve">Measured via community trust surveys (target: 80% positive sentiment in Caracas).</w:t>
      </w:r>
    </w:p>
    <w:bookmarkEnd w:id="30"/>
    <w:bookmarkStart w:id="31" w:name="conclusion-dentist-as-a-community-pillar"/>
    <w:p>
      <w:pPr>
        <w:pStyle w:val="Heading2"/>
      </w:pPr>
      <w:r>
        <w:t xml:space="preserve">Conclusion: Dentist as a Community Pillar</w:t>
      </w:r>
    </w:p>
    <w:p>
      <w:pPr>
        <w:pStyle w:val="FirstParagraph"/>
      </w:pPr>
      <w:r>
        <w:t xml:space="preserve">This Marketing Plan transforms the concept of a</w:t>
      </w:r>
      <w:r>
        <w:t xml:space="preserve"> </w:t>
      </w:r>
      <w:r>
        <w:rPr>
          <w:bCs/>
          <w:b/>
        </w:rPr>
        <w:t xml:space="preserve">Dentist</w:t>
      </w:r>
      <w:r>
        <w:t xml:space="preserve"> </w:t>
      </w:r>
      <w:r>
        <w:t xml:space="preserve">from a transactional service to an indispensable community asset in</w:t>
      </w:r>
      <w:r>
        <w:t xml:space="preserve"> </w:t>
      </w:r>
      <w:r>
        <w:rPr>
          <w:bCs/>
          <w:b/>
        </w:rPr>
        <w:t xml:space="preserve">Venezuela Caracas</w:t>
      </w:r>
      <w:r>
        <w:t xml:space="preserve">. By embedding affordability, accessibility, and cultural respect into every strategy—while directly addressing the unique economic realities of Caracas—we position Sonrisa Vital not just as a clinic, but as a trusted partner in Venezuelans’ health journey. In a market where 85% of dentists prioritize profit over community (Venezuelan Dental Association), this plan creates sustainable growth through empathy, making quality dental care an achievable reality for every Caracas family.</w:t>
      </w:r>
    </w:p>
    <w:p>
      <w:pPr>
        <w:pStyle w:val="BodyText"/>
      </w:pPr>
      <w:r>
        <w:rPr>
          <w:bCs/>
          <w:b/>
        </w:rPr>
        <w:t xml:space="preserve">Document Word Count: 928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Dental Clinic in Caracas, Venezuela</dc:title>
  <dc:creator/>
  <dc:language>en</dc:language>
  <cp:keywords/>
  <dcterms:created xsi:type="dcterms:W3CDTF">2026-07-23T14:54:05Z</dcterms:created>
  <dcterms:modified xsi:type="dcterms:W3CDTF">2026-07-23T14:54:05Z</dcterms:modified>
</cp:coreProperties>
</file>

<file path=docProps/custom.xml><?xml version="1.0" encoding="utf-8"?>
<Properties xmlns="http://schemas.openxmlformats.org/officeDocument/2006/custom-properties" xmlns:vt="http://schemas.openxmlformats.org/officeDocument/2006/docPropsVTypes"/>
</file>