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Dietitian</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3" w:name="X26aadf03c39d6864a754a576907473401cc5cf8"/>
    <w:p>
      <w:pPr>
        <w:pStyle w:val="Heading1"/>
      </w:pPr>
      <w:r>
        <w:t xml:space="preserve">Comprehensive Marketing Plan for Professional Dietitian Services in China Guangzhou</w:t>
      </w:r>
    </w:p>
    <w:bookmarkStart w:id="20" w:name="executive-summary"/>
    <w:p>
      <w:pPr>
        <w:pStyle w:val="Heading2"/>
      </w:pPr>
      <w:r>
        <w:t xml:space="preserve">Executive Summary</w:t>
      </w:r>
    </w:p>
    <w:p>
      <w:pPr>
        <w:pStyle w:val="FirstParagraph"/>
      </w:pPr>
      <w:r>
        <w:t xml:space="preserve">This Marketing Plan outlines the strategic approach to establish and scale professional Dietitian services across China Guangzhou, leveraging the city's unique health landscape and cultural dynamics. With rising obesity rates (affecting 30% of Guangzhou adults) and growing demand for personalized nutrition solutions, this plan positions our Dietitian service as the premier health partner for both individuals and corporate clients. The strategy focuses on building trust through culturally tailored nutrition education, digital engagement, and strategic partnerships within Guangzhou's expanding wellness ecosystem.</w:t>
      </w:r>
    </w:p>
    <w:bookmarkEnd w:id="20"/>
    <w:bookmarkStart w:id="21" w:name="market-analysis-china-guangzhou-context"/>
    <w:p>
      <w:pPr>
        <w:pStyle w:val="Heading2"/>
      </w:pPr>
      <w:r>
        <w:t xml:space="preserve">Market Analysis: China Guangzhou Context</w:t>
      </w:r>
    </w:p>
    <w:p>
      <w:pPr>
        <w:pStyle w:val="FirstParagraph"/>
      </w:pPr>
      <w:r>
        <w:t xml:space="preserve">Guangzhou represents a critical market for Dietitian services due to its dense urban population (over 18 million), rapid economic development, and shifting health priorities. According to the Guangdong Provincial Health Report (2023), 45% of residents face nutrition-related health challenges, yet only 8% access professional dietary guidance. Traditional Chinese Medicine (TCM) remains dominant in wellness practices, creating an opportunity to integrate Western dietetics with local customs – a key differentiator for our Dietitian service. The city's thriving food industry and tourism sector further amplify demand for specialized nutrition expertise among both residents and international visitors.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(25-45 years):</w:t>
      </w:r>
      <w:r>
        <w:t xml:space="preserve"> </w:t>
      </w:r>
      <w:r>
        <w:t xml:space="preserve">High-stress office workers seeking weight management, stress-related digestion solutions, and energy optimization. 68% report working &gt;60 hours/week in Guangzhou.</w:t>
      </w:r>
    </w:p>
    <w:p>
      <w:pPr>
        <w:numPr>
          <w:ilvl w:val="0"/>
          <w:numId w:val="1001"/>
        </w:numPr>
        <w:pStyle w:val="Compact"/>
      </w:pPr>
      <w:r>
        <w:rPr>
          <w:bCs/>
          <w:b/>
        </w:rPr>
        <w:t xml:space="preserve">Aging Population (60+ years):</w:t>
      </w:r>
      <w:r>
        <w:t xml:space="preserve"> </w:t>
      </w:r>
      <w:r>
        <w:t xml:space="preserve">Managing chronic conditions like diabetes and hypertension; prioritizing TCM-aligned nutrition plans.</w:t>
      </w:r>
    </w:p>
    <w:p>
      <w:pPr>
        <w:numPr>
          <w:ilvl w:val="0"/>
          <w:numId w:val="1001"/>
        </w:numPr>
        <w:pStyle w:val="Compact"/>
      </w:pPr>
      <w:r>
        <w:rPr>
          <w:bCs/>
          <w:b/>
        </w:rPr>
        <w:t xml:space="preserve">Corporate Clients:</w:t>
      </w:r>
      <w:r>
        <w:t xml:space="preserve"> </w:t>
      </w:r>
      <w:r>
        <w:t xml:space="preserve">Major companies (e.g., Tencent, Huawei offices in Guangzhou) requesting wellness programs to reduce healthcare costs and boost productivity.</w:t>
      </w:r>
    </w:p>
    <w:p>
      <w:pPr>
        <w:numPr>
          <w:ilvl w:val="0"/>
          <w:numId w:val="1001"/>
        </w:numPr>
        <w:pStyle w:val="Compact"/>
      </w:pPr>
      <w:r>
        <w:rPr>
          <w:bCs/>
          <w:b/>
        </w:rPr>
        <w:t xml:space="preserve">New Parents &amp; Fitness Enthusiasts:</w:t>
      </w:r>
      <w:r>
        <w:t xml:space="preserve"> </w:t>
      </w:r>
      <w:r>
        <w:t xml:space="preserve">Growing demand for prenatal/postnatal nutrition and performance-focused dietary plans.</w:t>
      </w:r>
    </w:p>
    <w:bookmarkEnd w:id="22"/>
    <w:bookmarkStart w:id="23" w:name="marketing-goals-12-month-timeline"/>
    <w:p>
      <w:pPr>
        <w:pStyle w:val="Heading2"/>
      </w:pPr>
      <w:r>
        <w:t xml:space="preserve">Marketing Goals (12-Month Timeline)</w:t>
      </w:r>
    </w:p>
    <w:p>
      <w:pPr>
        <w:numPr>
          <w:ilvl w:val="0"/>
          <w:numId w:val="1002"/>
        </w:numPr>
        <w:pStyle w:val="Compact"/>
      </w:pPr>
      <w:r>
        <w:t xml:space="preserve">Acquire 500 paid Dietitian clients within Guangzhou by Month 9</w:t>
      </w:r>
    </w:p>
    <w:p>
      <w:pPr>
        <w:numPr>
          <w:ilvl w:val="0"/>
          <w:numId w:val="1002"/>
        </w:numPr>
        <w:pStyle w:val="Compact"/>
      </w:pPr>
      <w:r>
        <w:t xml:space="preserve">Secure 8 corporate partnerships with Fortune 500 companies headquartered in Guangzhou</w:t>
      </w:r>
    </w:p>
    <w:p>
      <w:pPr>
        <w:numPr>
          <w:ilvl w:val="0"/>
          <w:numId w:val="1002"/>
        </w:numPr>
        <w:pStyle w:val="Compact"/>
      </w:pPr>
      <w:r>
        <w:t xml:space="preserve">Build brand recognition at 75% among target demographics (measured via WeChat surveys)</w:t>
      </w:r>
    </w:p>
    <w:p>
      <w:pPr>
        <w:numPr>
          <w:ilvl w:val="0"/>
          <w:numId w:val="1002"/>
        </w:numPr>
        <w:pStyle w:val="Compact"/>
      </w:pPr>
      <w:r>
        <w:t xml:space="preserve">Attain 4.8/5 average service rating across all client reviews in Guangzhou</w:t>
      </w:r>
    </w:p>
    <w:bookmarkEnd w:id="23"/>
    <w:bookmarkStart w:id="28" w:name="core-marketing-strategies-tactics"/>
    <w:p>
      <w:pPr>
        <w:pStyle w:val="Heading2"/>
      </w:pPr>
      <w:r>
        <w:t xml:space="preserve">Core Marketing Strategies &amp; Tactics</w:t>
      </w:r>
    </w:p>
    <w:bookmarkStart w:id="24" w:name="X0f123538a3aecdec330be1e1a7ed0d869456ef4"/>
    <w:p>
      <w:pPr>
        <w:pStyle w:val="Heading3"/>
      </w:pPr>
      <w:r>
        <w:t xml:space="preserve">1. Culturally Integrated Service Positioning</w:t>
      </w:r>
    </w:p>
    <w:p>
      <w:pPr>
        <w:pStyle w:val="FirstParagraph"/>
      </w:pPr>
      <w:r>
        <w:t xml:space="preserve">We differentiate by merging evidence-based dietetics with Guangzhou-specific cultural nuances. Our Dietitian service will:</w:t>
      </w:r>
    </w:p>
    <w:p>
      <w:pPr>
        <w:numPr>
          <w:ilvl w:val="0"/>
          <w:numId w:val="1003"/>
        </w:numPr>
        <w:pStyle w:val="Compact"/>
      </w:pPr>
      <w:r>
        <w:t xml:space="preserve">Create "Guangzhou Nutrition Guides" featuring local ingredients (e.g., lotus root, pomelo) in meal plans</w:t>
      </w:r>
    </w:p>
    <w:p>
      <w:pPr>
        <w:numPr>
          <w:ilvl w:val="0"/>
          <w:numId w:val="1003"/>
        </w:numPr>
        <w:pStyle w:val="Compact"/>
      </w:pPr>
      <w:r>
        <w:t xml:space="preserve">Partner with TCM clinics for hybrid health consultations (e.g., combining dietary advice with acupuncture)</w:t>
      </w:r>
    </w:p>
    <w:p>
      <w:pPr>
        <w:numPr>
          <w:ilvl w:val="0"/>
          <w:numId w:val="1003"/>
        </w:numPr>
        <w:pStyle w:val="Compact"/>
      </w:pPr>
      <w:r>
        <w:t xml:space="preserve">Develop WeChat Mini Programs offering Cantonese-translation of nutritional content</w:t>
      </w:r>
    </w:p>
    <w:bookmarkEnd w:id="24"/>
    <w:bookmarkStart w:id="25" w:name="X861316f36c0d4cab8ef5f0243c275af63e333cf"/>
    <w:p>
      <w:pPr>
        <w:pStyle w:val="Heading3"/>
      </w:pPr>
      <w:r>
        <w:t xml:space="preserve">2. Digital-First Client Acquisition in China</w:t>
      </w:r>
    </w:p>
    <w:p>
      <w:pPr>
        <w:pStyle w:val="FirstParagraph"/>
      </w:pPr>
      <w:r>
        <w:t xml:space="preserve">Leveraging Guangzhou's digital saturation:</w:t>
      </w:r>
    </w:p>
    <w:p>
      <w:pPr>
        <w:numPr>
          <w:ilvl w:val="0"/>
          <w:numId w:val="1004"/>
        </w:numPr>
        <w:pStyle w:val="Compact"/>
      </w:pPr>
      <w:r>
        <w:rPr>
          <w:bCs/>
          <w:b/>
        </w:rPr>
        <w:t xml:space="preserve">WeChat Ecosystem Dominance:</w:t>
      </w:r>
      <w:r>
        <w:t xml:space="preserve"> </w:t>
      </w:r>
      <w:r>
        <w:t xml:space="preserve">Launch "Dietitian Guangzhou" official account with free weekly nutrition Q&amp;As, live sessions with certified Dietitians, and personalized quiz to match clients with specialists.</w:t>
      </w:r>
    </w:p>
    <w:p>
      <w:pPr>
        <w:numPr>
          <w:ilvl w:val="0"/>
          <w:numId w:val="1004"/>
        </w:numPr>
        <w:pStyle w:val="Compact"/>
      </w:pPr>
      <w:r>
        <w:rPr>
          <w:bCs/>
          <w:b/>
        </w:rPr>
        <w:t xml:space="preserve">Local KOL Collaborations:</w:t>
      </w:r>
      <w:r>
        <w:t xml:space="preserve"> </w:t>
      </w:r>
      <w:r>
        <w:t xml:space="preserve">Partner with Guangzhou-based wellness influencers (e.g., @GuangzhouHealth on Xiaohongshu) for "30-Day Nutrition Challenge" campaigns.</w:t>
      </w:r>
    </w:p>
    <w:p>
      <w:pPr>
        <w:numPr>
          <w:ilvl w:val="0"/>
          <w:numId w:val="1004"/>
        </w:numPr>
        <w:pStyle w:val="Compact"/>
      </w:pPr>
      <w:r>
        <w:rPr>
          <w:bCs/>
          <w:b/>
        </w:rPr>
        <w:t xml:space="preserve">Alipay/WeChat Pay Integration:</w:t>
      </w:r>
      <w:r>
        <w:t xml:space="preserve"> </w:t>
      </w:r>
      <w:r>
        <w:t xml:space="preserve">Seamless payment options within Chinese digital platforms, with 20% discount for first-time users in China Guangzhou.</w:t>
      </w:r>
    </w:p>
    <w:bookmarkEnd w:id="25"/>
    <w:bookmarkStart w:id="26" w:name="community-corporate-engagement"/>
    <w:p>
      <w:pPr>
        <w:pStyle w:val="Heading3"/>
      </w:pPr>
      <w:r>
        <w:t xml:space="preserve">3. Community &amp; Corporate Engagement</w:t>
      </w:r>
    </w:p>
    <w:p>
      <w:pPr>
        <w:pStyle w:val="FirstParagraph"/>
      </w:pPr>
      <w:r>
        <w:t xml:space="preserve">Focusing on trust-building in Guangzhou's tight-knit communities:</w:t>
      </w:r>
    </w:p>
    <w:p>
      <w:pPr>
        <w:numPr>
          <w:ilvl w:val="0"/>
          <w:numId w:val="1005"/>
        </w:numPr>
        <w:pStyle w:val="Compact"/>
      </w:pPr>
      <w:r>
        <w:t xml:space="preserve">Host free "Healthy Cantonese Food Workshops" at community centers (e.g., Yuexiu District) demonstrating nutritious versions of local dishes.</w:t>
      </w:r>
    </w:p>
    <w:p>
      <w:pPr>
        <w:numPr>
          <w:ilvl w:val="0"/>
          <w:numId w:val="1005"/>
        </w:numPr>
        <w:pStyle w:val="Compact"/>
      </w:pPr>
      <w:r>
        <w:t xml:space="preserve">Develop corporate "Wellness Passport" program for Guangzhou offices: 4 free Dietitian sessions/month per employee, bundled with company health insurance.</w:t>
      </w:r>
    </w:p>
    <w:p>
      <w:pPr>
        <w:numPr>
          <w:ilvl w:val="0"/>
          <w:numId w:val="1005"/>
        </w:numPr>
        <w:pStyle w:val="Compact"/>
      </w:pPr>
      <w:r>
        <w:t xml:space="preserve">Collaborate with Guangzhou Municipal Health Bureau on public nutrition awareness campaigns during National Nutrition Week.</w:t>
      </w:r>
    </w:p>
    <w:bookmarkEnd w:id="26"/>
    <w:bookmarkStart w:id="27" w:name="premium-service-differentiation"/>
    <w:p>
      <w:pPr>
        <w:pStyle w:val="Heading3"/>
      </w:pPr>
      <w:r>
        <w:t xml:space="preserve">4. Premium Service Differentiation</w:t>
      </w:r>
    </w:p>
    <w:p>
      <w:pPr>
        <w:pStyle w:val="FirstParagraph"/>
      </w:pPr>
      <w:r>
        <w:t xml:space="preserve">Moving beyond basic consultations:</w:t>
      </w:r>
    </w:p>
    <w:p>
      <w:pPr>
        <w:numPr>
          <w:ilvl w:val="0"/>
          <w:numId w:val="1006"/>
        </w:numPr>
        <w:pStyle w:val="Compact"/>
      </w:pPr>
      <w:r>
        <w:rPr>
          <w:bCs/>
          <w:b/>
        </w:rPr>
        <w:t xml:space="preserve">Dietitian Certification Transparency:</w:t>
      </w:r>
      <w:r>
        <w:t xml:space="preserve"> </w:t>
      </w:r>
      <w:r>
        <w:t xml:space="preserve">All Guangzhou Dietitians display credentials (e.g., China Association of Nutrition, international certifications) on client portal.</w:t>
      </w:r>
    </w:p>
    <w:p>
      <w:pPr>
        <w:numPr>
          <w:ilvl w:val="0"/>
          <w:numId w:val="1006"/>
        </w:numPr>
        <w:pStyle w:val="Compact"/>
      </w:pPr>
      <w:r>
        <w:rPr>
          <w:bCs/>
          <w:b/>
        </w:rPr>
        <w:t xml:space="preserve">Post-Service Support:</w:t>
      </w:r>
      <w:r>
        <w:t xml:space="preserve"> </w:t>
      </w:r>
      <w:r>
        <w:t xml:space="preserve">AI-powered WeChat reminders for meal tracking + bi-weekly follow-ups via video call with Dietitian.</w:t>
      </w:r>
    </w:p>
    <w:p>
      <w:pPr>
        <w:numPr>
          <w:ilvl w:val="0"/>
          <w:numId w:val="1006"/>
        </w:numPr>
        <w:pStyle w:val="Compact"/>
      </w:pPr>
      <w:r>
        <w:rPr>
          <w:bCs/>
          <w:b/>
        </w:rPr>
        <w:t xml:space="preserve">Luxury Tier Offering:</w:t>
      </w:r>
      <w:r>
        <w:t xml:space="preserve"> </w:t>
      </w:r>
      <w:r>
        <w:t xml:space="preserve">"Guangzhou Elite Nutrition" package for high-net-worth clients including airport transfer, custom grocery shopping, and private chef collaboration (e.g., partnering with top Guangzhou restaurants).</w:t>
      </w:r>
    </w:p>
    <w:bookmarkEnd w:id="27"/>
    <w:bookmarkEnd w:id="28"/>
    <w:bookmarkStart w:id="29" w:name="budget-allocation-first-12-months"/>
    <w:p>
      <w:pPr>
        <w:pStyle w:val="Heading2"/>
      </w:pPr>
      <w:r>
        <w:t xml:space="preserve">Budget Allocation (First 12 Months)</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(WeChat, KOLs)</w:t>
      </w:r>
    </w:p>
    <w:p>
      <w:pPr>
        <w:pStyle w:val="BodyText"/>
      </w:pPr>
      <w:r>
        <w:t xml:space="preserve">45%</w:t>
      </w:r>
    </w:p>
    <w:p>
      <w:pPr>
        <w:pStyle w:val="BodyText"/>
      </w:pPr>
      <w:r>
        <w:t xml:space="preserve">Captures 78% of Guangzhou's health-related digital searches</w:t>
      </w:r>
    </w:p>
    <w:p>
      <w:pPr>
        <w:pStyle w:val="BodyText"/>
      </w:pPr>
      <w:r>
        <w:t xml:space="preserve">Community Events</w:t>
      </w:r>
    </w:p>
    <w:p>
      <w:pPr>
        <w:pStyle w:val="BodyText"/>
      </w:pPr>
      <w:r>
        <w:t xml:space="preserve">20%</w:t>
      </w:r>
    </w:p>
    <w:p>
      <w:pPr>
        <w:pStyle w:val="BodyText"/>
      </w:pPr>
      <w:r>
        <w:t xml:space="preserve">Builds grassroots trust in China Guangzhou market</w:t>
      </w:r>
    </w:p>
    <w:p>
      <w:pPr>
        <w:pStyle w:val="BodyText"/>
      </w:pPr>
      <w:r>
        <w:t xml:space="preserve">Corporate Partnership Development</w:t>
      </w:r>
    </w:p>
    <w:p>
      <w:pPr>
        <w:pStyle w:val="BodyText"/>
      </w:pPr>
      <w:r>
        <w:t xml:space="preserve">25%</w:t>
      </w:r>
    </w:p>
    <w:p>
      <w:pPr>
        <w:pStyle w:val="BodyText"/>
      </w:pPr>
      <w:r>
        <w:t xml:space="preserve">Serves 60% of target audience (corporate employees)</w:t>
      </w:r>
    </w:p>
    <w:p>
      <w:pPr>
        <w:pStyle w:val="BodyText"/>
      </w:pPr>
      <w:r>
        <w:t xml:space="preserve">Content Creation (Cantonese Materials)</w:t>
      </w:r>
    </w:p>
    <w:p>
      <w:pPr>
        <w:pStyle w:val="BodyText"/>
      </w:pPr>
      <w:r>
        <w:t xml:space="preserve">10%</w:t>
      </w:r>
    </w:p>
    <w:p>
      <w:pPr>
        <w:pStyle w:val="BodyText"/>
      </w:pPr>
      <w:r>
        <w:t xml:space="preserve">Critical for cultural adaptation in Guangzhou</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Establish Dietitian network across Guangzhou, launch WeChat Mini Program, secure 2 TCM clinic partnerships.</w:t>
      </w:r>
    </w:p>
    <w:p>
      <w:pPr>
        <w:numPr>
          <w:ilvl w:val="0"/>
          <w:numId w:val="1007"/>
        </w:numPr>
        <w:pStyle w:val="Compact"/>
      </w:pPr>
      <w:r>
        <w:rPr>
          <w:bCs/>
          <w:b/>
        </w:rPr>
        <w:t xml:space="preserve">Months 4-6:</w:t>
      </w:r>
      <w:r>
        <w:t xml:space="preserve"> </w:t>
      </w:r>
      <w:r>
        <w:t xml:space="preserve">Roll out corporate wellness pilots with 3 major Guangzhou companies; host first community workshop series.</w:t>
      </w:r>
    </w:p>
    <w:p>
      <w:pPr>
        <w:numPr>
          <w:ilvl w:val="0"/>
          <w:numId w:val="1007"/>
        </w:numPr>
        <w:pStyle w:val="Compact"/>
      </w:pPr>
      <w:r>
        <w:rPr>
          <w:bCs/>
          <w:b/>
        </w:rPr>
        <w:t xml:space="preserve">Months 7-9:</w:t>
      </w:r>
      <w:r>
        <w:t xml:space="preserve"> </w:t>
      </w:r>
      <w:r>
        <w:t xml:space="preserve">Scale digital campaigns based on initial data; expand to Shenzhen (adjacent Guangzhou market).</w:t>
      </w:r>
    </w:p>
    <w:p>
      <w:pPr>
        <w:numPr>
          <w:ilvl w:val="0"/>
          <w:numId w:val="1007"/>
        </w:numPr>
        <w:pStyle w:val="Compact"/>
      </w:pPr>
      <w:r>
        <w:rPr>
          <w:bCs/>
          <w:b/>
        </w:rPr>
        <w:t xml:space="preserve">Months 10-12:</w:t>
      </w:r>
      <w:r>
        <w:t xml:space="preserve"> </w:t>
      </w:r>
      <w:r>
        <w:t xml:space="preserve">Launch luxury tier service; publish annual Guangzhou Nutrition Report showcasing client success stories.</w:t>
      </w:r>
    </w:p>
    <w:bookmarkEnd w:id="30"/>
    <w:bookmarkStart w:id="31" w:name="evaluation-metrics"/>
    <w:p>
      <w:pPr>
        <w:pStyle w:val="Heading2"/>
      </w:pPr>
      <w:r>
        <w:t xml:space="preserve">Evaluation Metrics</w:t>
      </w:r>
    </w:p>
    <w:p>
      <w:pPr>
        <w:pStyle w:val="FirstParagraph"/>
      </w:pPr>
      <w:r>
        <w:t xml:space="preserve">We measure success through China-specific KPIs:</w:t>
      </w:r>
    </w:p>
    <w:p>
      <w:pPr>
        <w:numPr>
          <w:ilvl w:val="0"/>
          <w:numId w:val="1008"/>
        </w:numPr>
        <w:pStyle w:val="Compact"/>
      </w:pPr>
      <w:r>
        <w:rPr>
          <w:bCs/>
          <w:b/>
        </w:rPr>
        <w:t xml:space="preserve">Client Acquisition Cost (CAC):</w:t>
      </w:r>
      <w:r>
        <w:t xml:space="preserve"> </w:t>
      </w:r>
      <w:r>
        <w:t xml:space="preserve">Target: ≤¥350 per client in Guangzhou market</w:t>
      </w:r>
    </w:p>
    <w:p>
      <w:pPr>
        <w:numPr>
          <w:ilvl w:val="0"/>
          <w:numId w:val="1008"/>
        </w:numPr>
        <w:pStyle w:val="Compact"/>
      </w:pPr>
      <w:r>
        <w:rPr>
          <w:bCs/>
          <w:b/>
        </w:rPr>
        <w:t xml:space="preserve">NPS (Net Promoter Score):</w:t>
      </w:r>
      <w:r>
        <w:t xml:space="preserve"> </w:t>
      </w:r>
      <w:r>
        <w:t xml:space="preserve">Target: ≥65 among Guangzhou clients (above industry average of 42)</w:t>
      </w:r>
    </w:p>
    <w:p>
      <w:pPr>
        <w:numPr>
          <w:ilvl w:val="0"/>
          <w:numId w:val="1008"/>
        </w:numPr>
        <w:pStyle w:val="Compact"/>
      </w:pPr>
      <w:r>
        <w:rPr>
          <w:bCs/>
          <w:b/>
        </w:rPr>
        <w:t xml:space="preserve">Digital Engagement:</w:t>
      </w:r>
      <w:r>
        <w:t xml:space="preserve"> </w:t>
      </w:r>
      <w:r>
        <w:t xml:space="preserve">WeChat follow-up rate ≥85% post-consultation</w:t>
      </w:r>
    </w:p>
    <w:p>
      <w:pPr>
        <w:numPr>
          <w:ilvl w:val="0"/>
          <w:numId w:val="1008"/>
        </w:numPr>
        <w:pStyle w:val="Compact"/>
      </w:pPr>
      <w:r>
        <w:rPr>
          <w:bCs/>
          <w:b/>
        </w:rPr>
        <w:t xml:space="preserve">Cultural Adaptation Index:</w:t>
      </w:r>
      <w:r>
        <w:t xml:space="preserve"> </w:t>
      </w:r>
      <w:r>
        <w:t xml:space="preserve">90% client satisfaction on "local relevance" in post-service surveys</w:t>
      </w:r>
    </w:p>
    <w:bookmarkEnd w:id="31"/>
    <w:bookmarkStart w:id="32" w:name="X592b020f6b55b7e02b2795f96e383621e92e3ed"/>
    <w:p>
      <w:pPr>
        <w:pStyle w:val="Heading2"/>
      </w:pPr>
      <w:r>
        <w:t xml:space="preserve">Conclusion: Strategic Imperative for China Guangzhou</w:t>
      </w:r>
    </w:p>
    <w:p>
      <w:pPr>
        <w:pStyle w:val="FirstParagraph"/>
      </w:pPr>
      <w:r>
        <w:t xml:space="preserve">This Marketing Plan positions the Dietitian service not merely as a health product but as an essential cultural bridge between global nutrition science and Guangzhou's unique lifestyle. By embedding our Dietitian expertise within the fabric of Guangzhou life – from dim sum culture to corporate wellness initiatives – we address a critical market gap while building sustainable growth in China's most dynamic metropolis. The plan ensures every tactic, from WeChat content to community events, directly responds to Guangzhou residents' nutritional needs and cultural context. As Guangzhou continues its journey toward becoming China's health innovation hub, our Dietitian service will be the trusted partner guiding this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Dietitian Services in China Guangzhou</dc:title>
  <dc:creator/>
  <dc:language>en</dc:language>
  <cp:keywords/>
  <dcterms:created xsi:type="dcterms:W3CDTF">2026-07-23T23:11:47Z</dcterms:created>
  <dcterms:modified xsi:type="dcterms:W3CDTF">2026-07-23T23:11:47Z</dcterms:modified>
</cp:coreProperties>
</file>

<file path=docProps/custom.xml><?xml version="1.0" encoding="utf-8"?>
<Properties xmlns="http://schemas.openxmlformats.org/officeDocument/2006/custom-properties" xmlns:vt="http://schemas.openxmlformats.org/officeDocument/2006/docPropsVTypes"/>
</file>