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Egypt</w:t>
      </w:r>
      <w:r>
        <w:t xml:space="preserve"> </w:t>
      </w:r>
      <w:r>
        <w:t xml:space="preserve">Alexandria</w:t>
      </w:r>
    </w:p>
    <w:bookmarkStart w:id="33" w:name="X6d95766532f1f0e1a3d4877a1fe4f37579b4786"/>
    <w:p>
      <w:pPr>
        <w:pStyle w:val="Heading1"/>
      </w:pPr>
      <w:r>
        <w:t xml:space="preserve">Marketing Plan: Professional Dietitian Services in Egypt Alexandria</w:t>
      </w:r>
    </w:p>
    <w:bookmarkStart w:id="20" w:name="executive-summary"/>
    <w:p>
      <w:pPr>
        <w:pStyle w:val="Heading2"/>
      </w:pPr>
      <w:r>
        <w:t xml:space="preserve">Executive Summary</w:t>
      </w:r>
    </w:p>
    <w:p>
      <w:pPr>
        <w:pStyle w:val="FirstParagraph"/>
      </w:pPr>
      <w:r>
        <w:t xml:space="preserve">This comprehensive Marketing Plan outlines the strategic entry and growth of a certified Dietitian practice in Alexandria, Egypt. Targeting the rapidly expanding health-conscious population across key neighborhoods including Moharram Bey, Ramlet Bulaq, and Borg El Arab, this plan leverages local cultural nuances to position our Dietitian services as essential for sustainable wellness. With rising rates of diabetes (13.9% prevalence in Egypt) and obesity (30% adult obesity rate), there is a critical unmet need for evidence-based nutritional guidance tailored to Egyptian dietary habits. This Marketing Plan details how we will establish market leadership by addressing Alexandria-specific health challenges through culturally competent, accessible Dietitian services.</w:t>
      </w:r>
    </w:p>
    <w:bookmarkEnd w:id="20"/>
    <w:bookmarkStart w:id="21" w:name="market-analysis-egypt-alexandria-context"/>
    <w:p>
      <w:pPr>
        <w:pStyle w:val="Heading2"/>
      </w:pPr>
      <w:r>
        <w:t xml:space="preserve">Market Analysis: Egypt Alexandria Context</w:t>
      </w:r>
    </w:p>
    <w:p>
      <w:pPr>
        <w:pStyle w:val="FirstParagraph"/>
      </w:pPr>
      <w:r>
        <w:t xml:space="preserve">Alexandria’s unique demographic and culinary landscape demands specialized nutritional strategies. The city boasts 5 million residents with a growing middle class seeking preventive healthcare solutions. Traditional Egyptian cuisine (ful medammes, koshary, maqluba) combined with sedentary urban lifestyles contributes to metabolic health challenges. Current market gaps include:</w:t>
      </w:r>
    </w:p>
    <w:p>
      <w:pPr>
        <w:numPr>
          <w:ilvl w:val="0"/>
          <w:numId w:val="1001"/>
        </w:numPr>
        <w:pStyle w:val="Compact"/>
      </w:pPr>
      <w:r>
        <w:t xml:space="preserve">Scarcity of certified Dietitians offering personalized plans beyond generic dieting advice</w:t>
      </w:r>
    </w:p>
    <w:p>
      <w:pPr>
        <w:numPr>
          <w:ilvl w:val="0"/>
          <w:numId w:val="1001"/>
        </w:numPr>
        <w:pStyle w:val="Compact"/>
      </w:pPr>
      <w:r>
        <w:t xml:space="preserve">Limited integration of local ingredients into evidence-based meal plans</w:t>
      </w:r>
    </w:p>
    <w:p>
      <w:pPr>
        <w:numPr>
          <w:ilvl w:val="0"/>
          <w:numId w:val="1001"/>
        </w:numPr>
        <w:pStyle w:val="Compact"/>
      </w:pPr>
      <w:r>
        <w:t xml:space="preserve">Low public awareness about the difference between unqualified "nutritionists" and accredited Dietitians</w:t>
      </w:r>
    </w:p>
    <w:p>
      <w:pPr>
        <w:pStyle w:val="FirstParagraph"/>
      </w:pPr>
      <w:r>
        <w:t xml:space="preserve">Competitive analysis reveals only 3 established Dietitian clinics in Alexandria serving predominantly affluent clients. Our plan addresses this gap through community-focused pricing and hyper-localized service delivery, positioning us as Egypt’s most accessible dietitian resource for the average Alexandrian family.</w:t>
      </w:r>
    </w:p>
    <w:bookmarkEnd w:id="21"/>
    <w:bookmarkStart w:id="22" w:name="target-audience-segmentation"/>
    <w:p>
      <w:pPr>
        <w:pStyle w:val="Heading2"/>
      </w:pPr>
      <w:r>
        <w:t xml:space="preserve">Target Audience Segmentation</w:t>
      </w:r>
    </w:p>
    <w:p>
      <w:pPr>
        <w:pStyle w:val="FirstParagraph"/>
      </w:pPr>
      <w:r>
        <w:t xml:space="preserve">Our Marketing Plan prioritizes three high-potential segments in Egypt Alexandria:</w:t>
      </w:r>
    </w:p>
    <w:p>
      <w:pPr>
        <w:numPr>
          <w:ilvl w:val="0"/>
          <w:numId w:val="1002"/>
        </w:numPr>
        <w:pStyle w:val="Compact"/>
      </w:pPr>
      <w:r>
        <w:rPr>
          <w:bCs/>
          <w:b/>
        </w:rPr>
        <w:t xml:space="preserve">Urban Families (25-45 years):</w:t>
      </w:r>
      <w:r>
        <w:t xml:space="preserve"> </w:t>
      </w:r>
      <w:r>
        <w:t xml:space="preserve">Parents seeking to manage childhood obesity and improve family nutrition using affordable Egyptian foods. Primary concerns: healthy meal prep for kids, controlling sugar intake in traditional desserts.</w:t>
      </w:r>
    </w:p>
    <w:p>
      <w:pPr>
        <w:numPr>
          <w:ilvl w:val="0"/>
          <w:numId w:val="1002"/>
        </w:numPr>
        <w:pStyle w:val="Compact"/>
      </w:pPr>
      <w:r>
        <w:rPr>
          <w:bCs/>
          <w:b/>
        </w:rPr>
        <w:t xml:space="preserve">Diabetes &amp; Cardiac Patients:</w:t>
      </w:r>
      <w:r>
        <w:t xml:space="preserve"> </w:t>
      </w:r>
      <w:r>
        <w:t xml:space="preserve">Individuals managing chronic conditions requiring medical nutrition therapy. Key need: culturally appropriate meal plans that respect Ramadan fasting patterns and local dietary restrictions.</w:t>
      </w:r>
    </w:p>
    <w:p>
      <w:pPr>
        <w:numPr>
          <w:ilvl w:val="0"/>
          <w:numId w:val="1002"/>
        </w:numPr>
        <w:pStyle w:val="Compact"/>
      </w:pPr>
      <w:r>
        <w:rPr>
          <w:bCs/>
          <w:b/>
        </w:rPr>
        <w:t xml:space="preserve">Fitness Enthusiasts (18-35 years):</w:t>
      </w:r>
      <w:r>
        <w:t xml:space="preserve"> </w:t>
      </w:r>
      <w:r>
        <w:t xml:space="preserve">Gym-goers in neighborhoods like Sidi Gaber and Montaza seeking performance nutrition guidance aligned with Egyptian lifestyle.</w:t>
      </w:r>
    </w:p>
    <w:bookmarkEnd w:id="22"/>
    <w:bookmarkStart w:id="23" w:name="X5ea6612e921dec1c5959743f9b8005642b19aed"/>
    <w:p>
      <w:pPr>
        <w:pStyle w:val="Heading2"/>
      </w:pPr>
      <w:r>
        <w:t xml:space="preserve">Dietitian Service Differentiation &amp; Localized Offerings</w:t>
      </w:r>
    </w:p>
    <w:p>
      <w:pPr>
        <w:pStyle w:val="FirstParagraph"/>
      </w:pPr>
      <w:r>
        <w:t xml:space="preserve">This Marketing Plan centers on a unique value proposition: "Egyptian Nutrition, Personalized for Alexandria." Our Dietitian services are designed to overcome cultural barriers through:</w:t>
      </w:r>
    </w:p>
    <w:p>
      <w:pPr>
        <w:numPr>
          <w:ilvl w:val="0"/>
          <w:numId w:val="1003"/>
        </w:numPr>
        <w:pStyle w:val="Compact"/>
      </w:pPr>
      <w:r>
        <w:rPr>
          <w:bCs/>
          <w:b/>
        </w:rPr>
        <w:t xml:space="preserve">Traditional Food Integration:</w:t>
      </w:r>
      <w:r>
        <w:t xml:space="preserve"> </w:t>
      </w:r>
      <w:r>
        <w:t xml:space="preserve">Creating meal plans using kushari, molokhia, and bread (aysh) while reducing unhealthy fats/sugars</w:t>
      </w:r>
    </w:p>
    <w:p>
      <w:pPr>
        <w:numPr>
          <w:ilvl w:val="0"/>
          <w:numId w:val="1003"/>
        </w:numPr>
        <w:pStyle w:val="Compact"/>
      </w:pPr>
      <w:r>
        <w:rPr>
          <w:bCs/>
          <w:b/>
        </w:rPr>
        <w:t xml:space="preserve">Community-Centric Pricing:</w:t>
      </w:r>
      <w:r>
        <w:t xml:space="preserve"> </w:t>
      </w:r>
      <w:r>
        <w:t xml:space="preserve">Tiered packages starting at EGP 450/month (vs. market average of EGP 750+) for Alexandria residents</w:t>
      </w:r>
    </w:p>
    <w:p>
      <w:pPr>
        <w:numPr>
          <w:ilvl w:val="0"/>
          <w:numId w:val="1003"/>
        </w:numPr>
        <w:pStyle w:val="Compact"/>
      </w:pPr>
      <w:r>
        <w:rPr>
          <w:bCs/>
          <w:b/>
        </w:rPr>
        <w:t xml:space="preserve">Certified Credibility:</w:t>
      </w:r>
      <w:r>
        <w:t xml:space="preserve"> </w:t>
      </w:r>
      <w:r>
        <w:t xml:space="preserve">Highlighting membership with Egyptian Society of Nutrition &amp; Dietetics to combat misinformation in the market</w:t>
      </w:r>
    </w:p>
    <w:bookmarkEnd w:id="23"/>
    <w:bookmarkStart w:id="28" w:name="marketing-mix-strategy-4ps"/>
    <w:p>
      <w:pPr>
        <w:pStyle w:val="Heading2"/>
      </w:pPr>
      <w:r>
        <w:t xml:space="preserve">Marketing Mix Strategy (4Ps)</w:t>
      </w:r>
    </w:p>
    <w:bookmarkStart w:id="24" w:name="Xd4f8195127b1a44c4ea2ae96419c273bc04d085"/>
    <w:p>
      <w:pPr>
        <w:pStyle w:val="Heading3"/>
      </w:pPr>
      <w:r>
        <w:t xml:space="preserve">Product: Culturally Adapted Dietitian Services</w:t>
      </w:r>
    </w:p>
    <w:p>
      <w:pPr>
        <w:pStyle w:val="FirstParagraph"/>
      </w:pPr>
      <w:r>
        <w:t xml:space="preserve">All services are developed by our certified Alexandria-based Dietitian, ensuring local context awareness. Key offerings include:</w:t>
      </w:r>
    </w:p>
    <w:p>
      <w:pPr>
        <w:numPr>
          <w:ilvl w:val="0"/>
          <w:numId w:val="1004"/>
        </w:numPr>
        <w:pStyle w:val="Compact"/>
      </w:pPr>
      <w:r>
        <w:rPr>
          <w:bCs/>
          <w:b/>
        </w:rPr>
        <w:t xml:space="preserve">Family Nutrition Program:</w:t>
      </w:r>
      <w:r>
        <w:t xml:space="preserve"> </w:t>
      </w:r>
      <w:r>
        <w:t xml:space="preserve">12-week program with weekly meal templates using Egyptian pantry staples</w:t>
      </w:r>
    </w:p>
    <w:p>
      <w:pPr>
        <w:numPr>
          <w:ilvl w:val="0"/>
          <w:numId w:val="1004"/>
        </w:numPr>
        <w:pStyle w:val="Compact"/>
      </w:pPr>
      <w:r>
        <w:rPr>
          <w:bCs/>
          <w:b/>
        </w:rPr>
        <w:t xml:space="preserve">Chronic Disease Management Package:</w:t>
      </w:r>
      <w:r>
        <w:t xml:space="preserve"> </w:t>
      </w:r>
      <w:r>
        <w:t xml:space="preserve">Includes monthly blood glucose monitoring support for diabetes patients</w:t>
      </w:r>
    </w:p>
    <w:p>
      <w:pPr>
        <w:numPr>
          <w:ilvl w:val="0"/>
          <w:numId w:val="1004"/>
        </w:numPr>
        <w:pStyle w:val="Compact"/>
      </w:pPr>
      <w:r>
        <w:rPr>
          <w:bCs/>
          <w:b/>
        </w:rPr>
        <w:t xml:space="preserve">Digital Consultations:</w:t>
      </w:r>
      <w:r>
        <w:t xml:space="preserve"> </w:t>
      </w:r>
      <w:r>
        <w:t xml:space="preserve">Arabic-language WhatsApp video sessions for Alexandria residents in remote areas (e.g., Kafr El Dawwar)</w:t>
      </w:r>
    </w:p>
    <w:bookmarkEnd w:id="24"/>
    <w:bookmarkStart w:id="25" w:name="pricing-affordable-accessibility"/>
    <w:p>
      <w:pPr>
        <w:pStyle w:val="Heading3"/>
      </w:pPr>
      <w:r>
        <w:t xml:space="preserve">Pricing: Affordable Accessibility</w:t>
      </w:r>
    </w:p>
    <w:p>
      <w:pPr>
        <w:pStyle w:val="FirstParagraph"/>
      </w:pPr>
      <w:r>
        <w:t xml:space="preserve">Our pricing strategy breaks market barriers in Egypt Alexandria by offering:</w:t>
      </w:r>
    </w:p>
    <w:p>
      <w:pPr>
        <w:numPr>
          <w:ilvl w:val="0"/>
          <w:numId w:val="1005"/>
        </w:numPr>
        <w:pStyle w:val="Compact"/>
      </w:pPr>
      <w:r>
        <w:t xml:space="preserve">Introductory package: EGP 250 (1 initial consultation + basic meal plan)</w:t>
      </w:r>
    </w:p>
    <w:p>
      <w:pPr>
        <w:numPr>
          <w:ilvl w:val="0"/>
          <w:numId w:val="1005"/>
        </w:numPr>
        <w:pStyle w:val="Compact"/>
      </w:pPr>
      <w:r>
        <w:t xml:space="preserve">Standard family package: EGP 450/month (bi-weekly support + customized recipes)</w:t>
      </w:r>
    </w:p>
    <w:p>
      <w:pPr>
        <w:numPr>
          <w:ilvl w:val="0"/>
          <w:numId w:val="1005"/>
        </w:numPr>
        <w:pStyle w:val="Compact"/>
      </w:pPr>
      <w:r>
        <w:t xml:space="preserve">Corporate wellness partnerships: Group sessions for Alexandria businesses at 30% discount</w:t>
      </w:r>
    </w:p>
    <w:bookmarkEnd w:id="25"/>
    <w:bookmarkStart w:id="26" w:name="X526d8783ca6fd0989c91ed76f9ea2d1bb4b6987"/>
    <w:p>
      <w:pPr>
        <w:pStyle w:val="Heading3"/>
      </w:pPr>
      <w:r>
        <w:t xml:space="preserve">Promotion: Hyper-Local Digital &amp; Community Marketing</w:t>
      </w:r>
    </w:p>
    <w:p>
      <w:pPr>
        <w:pStyle w:val="FirstParagraph"/>
      </w:pPr>
      <w:r>
        <w:t xml:space="preserve">This Marketing Plan prioritizes digital channels dominating Egypt's social landscape:</w:t>
      </w:r>
    </w:p>
    <w:p>
      <w:pPr>
        <w:numPr>
          <w:ilvl w:val="0"/>
          <w:numId w:val="1006"/>
        </w:numPr>
        <w:pStyle w:val="Compact"/>
      </w:pPr>
      <w:r>
        <w:rPr>
          <w:bCs/>
          <w:b/>
        </w:rPr>
        <w:t xml:space="preserve">Facebook/Instagram Campaigns:</w:t>
      </w:r>
      <w:r>
        <w:t xml:space="preserve"> </w:t>
      </w:r>
      <w:r>
        <w:t xml:space="preserve">Targeted ads in Alexandria with Arabic content featuring local success stories (e.g., "How Fatma from El Manasterly managed her diabetes")</w:t>
      </w:r>
    </w:p>
    <w:p>
      <w:pPr>
        <w:numPr>
          <w:ilvl w:val="0"/>
          <w:numId w:val="1006"/>
        </w:numPr>
        <w:pStyle w:val="Compact"/>
      </w:pPr>
      <w:r>
        <w:rPr>
          <w:bCs/>
          <w:b/>
        </w:rPr>
        <w:t xml:space="preserve">Community Partnerships:</w:t>
      </w:r>
      <w:r>
        <w:t xml:space="preserve"> </w:t>
      </w:r>
      <w:r>
        <w:t xml:space="preserve">Collaborating with popular Alexandrian health cafes (e.g., Cafe 7, Ezzat's) for free nutrition workshops</w:t>
      </w:r>
    </w:p>
    <w:p>
      <w:pPr>
        <w:numPr>
          <w:ilvl w:val="0"/>
          <w:numId w:val="1006"/>
        </w:numPr>
        <w:pStyle w:val="Compact"/>
      </w:pPr>
      <w:r>
        <w:rPr>
          <w:bCs/>
          <w:b/>
        </w:rPr>
        <w:t xml:space="preserve">Local Media Engagement:</w:t>
      </w:r>
      <w:r>
        <w:t xml:space="preserve"> </w:t>
      </w:r>
      <w:r>
        <w:t xml:space="preserve">Sponsored segments on Alexandria radio stations like Radio Al-Asmaa discussing "Nutrition Myths in Egyptian Culture"</w:t>
      </w:r>
    </w:p>
    <w:bookmarkEnd w:id="26"/>
    <w:bookmarkStart w:id="27" w:name="place-strategic-alexandria-accessibility"/>
    <w:p>
      <w:pPr>
        <w:pStyle w:val="Heading3"/>
      </w:pPr>
      <w:r>
        <w:t xml:space="preserve">Place: Strategic Alexandria Accessibility</w:t>
      </w:r>
    </w:p>
    <w:p>
      <w:pPr>
        <w:pStyle w:val="FirstParagraph"/>
      </w:pPr>
      <w:r>
        <w:t xml:space="preserve">To overcome geographic barriers, we will establish service points across key neighborhoods:</w:t>
      </w:r>
    </w:p>
    <w:p>
      <w:pPr>
        <w:numPr>
          <w:ilvl w:val="0"/>
          <w:numId w:val="1007"/>
        </w:numPr>
        <w:pStyle w:val="Compact"/>
      </w:pPr>
      <w:r>
        <w:t xml:space="preserve">Primary location: Modern Clinic Space in Montazah (near the sea for wellness branding)</w:t>
      </w:r>
    </w:p>
    <w:p>
      <w:pPr>
        <w:numPr>
          <w:ilvl w:val="0"/>
          <w:numId w:val="1007"/>
        </w:numPr>
        <w:pStyle w:val="Compact"/>
      </w:pPr>
      <w:r>
        <w:t xml:space="preserve">Mobile consultation service covering all Alexandria districts (including industrial areas like Sidi Gaber)</w:t>
      </w:r>
    </w:p>
    <w:p>
      <w:pPr>
        <w:numPr>
          <w:ilvl w:val="0"/>
          <w:numId w:val="1007"/>
        </w:numPr>
        <w:pStyle w:val="Compact"/>
      </w:pPr>
      <w:r>
        <w:t xml:space="preserve">Free nutrition kiosks at Alexandria public parks during weekends</w:t>
      </w:r>
    </w:p>
    <w:bookmarkEnd w:id="27"/>
    <w:bookmarkEnd w:id="28"/>
    <w:bookmarkStart w:id="29" w:name="cultural-adaptation-strategy"/>
    <w:p>
      <w:pPr>
        <w:pStyle w:val="Heading2"/>
      </w:pPr>
      <w:r>
        <w:t xml:space="preserve">Cultural Adaptation Strategy</w:t>
      </w:r>
    </w:p>
    <w:p>
      <w:pPr>
        <w:pStyle w:val="FirstParagraph"/>
      </w:pPr>
      <w:r>
        <w:t xml:space="preserve">The core of this Marketing Plan recognizes Egyptian family dynamics. Our Dietitian will:</w:t>
      </w:r>
    </w:p>
    <w:p>
      <w:pPr>
        <w:numPr>
          <w:ilvl w:val="0"/>
          <w:numId w:val="1008"/>
        </w:numPr>
        <w:pStyle w:val="Compact"/>
      </w:pPr>
      <w:r>
        <w:t xml:space="preserve">Conduct consultations with spouses present (common practice in Egypt)</w:t>
      </w:r>
    </w:p>
    <w:p>
      <w:pPr>
        <w:numPr>
          <w:ilvl w:val="0"/>
          <w:numId w:val="1008"/>
        </w:numPr>
        <w:pStyle w:val="Compact"/>
      </w:pPr>
      <w:r>
        <w:t xml:space="preserve">Develop Ramadan-specific plans respecting religious practices while optimizing nutrition</w:t>
      </w:r>
    </w:p>
    <w:p>
      <w:pPr>
        <w:numPr>
          <w:ilvl w:val="0"/>
          <w:numId w:val="1008"/>
        </w:numPr>
        <w:pStyle w:val="Compact"/>
      </w:pPr>
      <w:r>
        <w:t xml:space="preserve">Avoid Western-centric language; use phrases like "healthy koshary" instead of "low-carb"</w:t>
      </w:r>
    </w:p>
    <w:bookmarkEnd w:id="29"/>
    <w:bookmarkStart w:id="30" w:name="X615372916f42a59b3e2ec7a2a422e4cbfb2dd46"/>
    <w:p>
      <w:pPr>
        <w:pStyle w:val="Heading2"/>
      </w:pPr>
      <w:r>
        <w:t xml:space="preserve">Implementation Timeline &amp; Budget Allocation</w:t>
      </w:r>
    </w:p>
    <w:p>
      <w:pPr>
        <w:pStyle w:val="FirstParagraph"/>
      </w:pPr>
      <w:r>
        <w:t xml:space="preserve">This Marketing Plan allocates 65% of initial budget to digital marketing (Facebook/Instagram ads targeting Alexandria), 20% to community events, and 15% to clinic setup. Key milestones:</w:t>
      </w:r>
    </w:p>
    <w:p>
      <w:pPr>
        <w:numPr>
          <w:ilvl w:val="0"/>
          <w:numId w:val="1009"/>
        </w:numPr>
        <w:pStyle w:val="Compact"/>
      </w:pPr>
      <w:r>
        <w:rPr>
          <w:bCs/>
          <w:b/>
        </w:rPr>
        <w:t xml:space="preserve">Month 1-2:</w:t>
      </w:r>
      <w:r>
        <w:t xml:space="preserve"> </w:t>
      </w:r>
      <w:r>
        <w:t xml:space="preserve">Launch social media presence + partnership with 3 Alexandrian health cafes</w:t>
      </w:r>
    </w:p>
    <w:p>
      <w:pPr>
        <w:numPr>
          <w:ilvl w:val="0"/>
          <w:numId w:val="1009"/>
        </w:numPr>
        <w:pStyle w:val="Compact"/>
      </w:pPr>
      <w:r>
        <w:rPr>
          <w:bCs/>
          <w:b/>
        </w:rPr>
        <w:t xml:space="preserve">Month 3-4:</w:t>
      </w:r>
      <w:r>
        <w:t xml:space="preserve"> </w:t>
      </w:r>
      <w:r>
        <w:t xml:space="preserve">Host first community workshop at Al-Ramla Park, Alexandria</w:t>
      </w:r>
    </w:p>
    <w:p>
      <w:pPr>
        <w:numPr>
          <w:ilvl w:val="0"/>
          <w:numId w:val="1009"/>
        </w:numPr>
        <w:pStyle w:val="Compact"/>
      </w:pPr>
      <w:r>
        <w:rPr>
          <w:bCs/>
          <w:b/>
        </w:rPr>
        <w:t xml:space="preserve">Month 5-6:</w:t>
      </w:r>
      <w:r>
        <w:t xml:space="preserve"> </w:t>
      </w:r>
      <w:r>
        <w:t xml:space="preserve">Achieve 120 active clients in Egypt Alexandria through referral programs</w:t>
      </w:r>
    </w:p>
    <w:bookmarkEnd w:id="30"/>
    <w:bookmarkStart w:id="31" w:name="kpis-for-success"/>
    <w:p>
      <w:pPr>
        <w:pStyle w:val="Heading2"/>
      </w:pPr>
      <w:r>
        <w:t xml:space="preserve">KPIs for Success</w:t>
      </w:r>
    </w:p>
    <w:p>
      <w:pPr>
        <w:pStyle w:val="FirstParagraph"/>
      </w:pPr>
      <w:r>
        <w:t xml:space="preserve">We will measure success through metrics specific to the Egypt Alexandria market:</w:t>
      </w:r>
    </w:p>
    <w:p>
      <w:pPr>
        <w:numPr>
          <w:ilvl w:val="0"/>
          <w:numId w:val="1010"/>
        </w:numPr>
        <w:pStyle w:val="Compact"/>
      </w:pPr>
      <w:r>
        <w:t xml:space="preserve">50% client retention rate within 6 months (vs. industry average of 35%)</w:t>
      </w:r>
    </w:p>
    <w:p>
      <w:pPr>
        <w:numPr>
          <w:ilvl w:val="0"/>
          <w:numId w:val="1010"/>
        </w:numPr>
        <w:pStyle w:val="Compact"/>
      </w:pPr>
      <w:r>
        <w:t xml:space="preserve">100+ qualified leads from Alexandria neighborhood targeting</w:t>
      </w:r>
    </w:p>
    <w:p>
      <w:pPr>
        <w:numPr>
          <w:ilvl w:val="0"/>
          <w:numId w:val="1010"/>
        </w:numPr>
        <w:pStyle w:val="Compact"/>
      </w:pPr>
      <w:r>
        <w:t xml:space="preserve">25+ community workshops conducted in Egypt Alexandria locations</w:t>
      </w:r>
    </w:p>
    <w:bookmarkEnd w:id="31"/>
    <w:bookmarkStart w:id="32" w:name="Xc2f6422628168ced5f0b60c0b6fb0b31fe80670"/>
    <w:p>
      <w:pPr>
        <w:pStyle w:val="Heading2"/>
      </w:pPr>
      <w:r>
        <w:t xml:space="preserve">Conclusion: Positioning for Market Leadership</w:t>
      </w:r>
    </w:p>
    <w:p>
      <w:pPr>
        <w:pStyle w:val="FirstParagraph"/>
      </w:pPr>
      <w:r>
        <w:t xml:space="preserve">This Marketing Plan establishes a clear roadmap for our Dietitian practice to become the most trusted nutrition resource in Egypt Alexandria. By merging global dietary science with authentic Egyptian culinary culture, we address critical health needs while respecting local traditions. Our community-first approach—prioritizing accessible pricing, Arabic-language services, and neighborhood presence—creates sustainable growth in Alexandria’s competitive healthcare landscape. This is not merely a Marketing Plan; it’s an investment in transforming nutrition education across Egypt Alexandria one family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Egypt Alexandria</dc:title>
  <dc:creator/>
  <dc:language>en</dc:language>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