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Dietitian</w:t>
      </w:r>
      <w:r>
        <w:t xml:space="preserve"> </w:t>
      </w:r>
      <w:r>
        <w:t xml:space="preserve">Services</w:t>
      </w:r>
      <w:r>
        <w:t xml:space="preserve"> </w:t>
      </w:r>
      <w:r>
        <w:t xml:space="preserve">in</w:t>
      </w:r>
      <w:r>
        <w:t xml:space="preserve"> </w:t>
      </w:r>
      <w:r>
        <w:t xml:space="preserve">Marseille</w:t>
      </w:r>
    </w:p>
    <w:bookmarkStart w:id="33" w:name="X3301a557b88495854b3a1b50d18e096dbfd8b51"/>
    <w:p>
      <w:pPr>
        <w:pStyle w:val="Heading1"/>
      </w:pPr>
      <w:r>
        <w:t xml:space="preserve">Comprehensive Marketing Plan for Dietitian Services in Marseille, France</w:t>
      </w:r>
    </w:p>
    <w:bookmarkStart w:id="20" w:name="executive-summary"/>
    <w:p>
      <w:pPr>
        <w:pStyle w:val="Heading2"/>
      </w:pPr>
      <w:r>
        <w:t xml:space="preserve">Executive Summary</w:t>
      </w:r>
    </w:p>
    <w:p>
      <w:pPr>
        <w:pStyle w:val="FirstParagraph"/>
      </w:pPr>
      <w:r>
        <w:t xml:space="preserve">This Marketing Plan outlines a strategic approach to establish and scale premium dietitian services across Marseille, France. Targeting the growing health-conscious population in the southern French city, our plan leverages Marseille's unique Mediterranean lifestyle while addressing rising demand for personalized nutrition solutions. With 68% of French adults actively managing their diets (INSEE 2023) and Marseille's high obesity rate (29.7% vs national average of 18.5%), there is a critical market opportunity for evidence-based dietitian services tailored to local culture.</w:t>
      </w:r>
    </w:p>
    <w:bookmarkEnd w:id="20"/>
    <w:bookmarkStart w:id="21" w:name="market-analysis-marseille-context"/>
    <w:p>
      <w:pPr>
        <w:pStyle w:val="Heading2"/>
      </w:pPr>
      <w:r>
        <w:t xml:space="preserve">Market Analysis: Marseille Context</w:t>
      </w:r>
    </w:p>
    <w:p>
      <w:pPr>
        <w:pStyle w:val="FirstParagraph"/>
      </w:pPr>
      <w:r>
        <w:t xml:space="preserve">Marseille presents an ideal market due to its distinct culinary identity centered around the Mediterranean diet—rich in fresh produce, fish, and olive oil. However, rapid urbanization has led to increased processed food consumption among 45% of residents (Marseille Health Observatory 2023). Key opportunities include:</w:t>
      </w:r>
    </w:p>
    <w:p>
      <w:pPr>
        <w:numPr>
          <w:ilvl w:val="0"/>
          <w:numId w:val="1001"/>
        </w:numPr>
        <w:pStyle w:val="Compact"/>
      </w:pPr>
      <w:r>
        <w:rPr>
          <w:bCs/>
          <w:b/>
        </w:rPr>
        <w:t xml:space="preserve">Demographics:</w:t>
      </w:r>
      <w:r>
        <w:t xml:space="preserve"> </w:t>
      </w:r>
      <w:r>
        <w:t xml:space="preserve">1.6 million residents with high proportion of young families (35%) and aging population (18% over 65) requiring specialized nutrition</w:t>
      </w:r>
    </w:p>
    <w:p>
      <w:pPr>
        <w:numPr>
          <w:ilvl w:val="0"/>
          <w:numId w:val="1001"/>
        </w:numPr>
        <w:pStyle w:val="Compact"/>
      </w:pPr>
      <w:r>
        <w:rPr>
          <w:bCs/>
          <w:b/>
        </w:rPr>
        <w:t xml:space="preserve">Cultural Alignment:</w:t>
      </w:r>
      <w:r>
        <w:t xml:space="preserve"> </w:t>
      </w:r>
      <w:r>
        <w:t xml:space="preserve">Local preference for traditional dishes (socca, bouillabaisse) creates demand for dietitian-led recipe adaptations</w:t>
      </w:r>
    </w:p>
    <w:p>
      <w:pPr>
        <w:numPr>
          <w:ilvl w:val="0"/>
          <w:numId w:val="1001"/>
        </w:numPr>
        <w:pStyle w:val="Compact"/>
      </w:pPr>
      <w:r>
        <w:rPr>
          <w:bCs/>
          <w:b/>
        </w:rPr>
        <w:t xml:space="preserve">Health Trends:</w:t>
      </w:r>
      <w:r>
        <w:t xml:space="preserve"> </w:t>
      </w:r>
      <w:r>
        <w:t xml:space="preserve">32% of Marseille residents seek weight management solutions annually (French Nutrition Association)</w:t>
      </w:r>
    </w:p>
    <w:bookmarkEnd w:id="21"/>
    <w:bookmarkStart w:id="22" w:name="competitive-landscape"/>
    <w:p>
      <w:pPr>
        <w:pStyle w:val="Heading2"/>
      </w:pPr>
      <w:r>
        <w:t xml:space="preserve">Competitive Landscape</w:t>
      </w:r>
    </w:p>
    <w:p>
      <w:pPr>
        <w:pStyle w:val="FirstParagraph"/>
      </w:pPr>
      <w:r>
        <w:t xml:space="preserve">Marseille's dietitian market is fragmented with three key segments:</w:t>
      </w:r>
    </w:p>
    <w:p>
      <w:pPr>
        <w:pStyle w:val="BodyText"/>
      </w:pPr>
      <w:r>
        <w:t xml:space="preserve">Competitor Type</w:t>
      </w:r>
    </w:p>
    <w:p>
      <w:pPr>
        <w:pStyle w:val="BodyText"/>
      </w:pPr>
      <w:r>
        <w:t xml:space="preserve">Market Share</w:t>
      </w:r>
    </w:p>
    <w:p>
      <w:pPr>
        <w:pStyle w:val="BodyText"/>
      </w:pPr>
      <w:r>
        <w:t xml:space="preserve">Weakest Point</w:t>
      </w:r>
    </w:p>
    <w:p>
      <w:pPr>
        <w:pStyle w:val="BodyText"/>
      </w:pPr>
      <w:r>
        <w:t xml:space="preserve">National Chains (e.g. Nutrithérapie)</w:t>
      </w:r>
    </w:p>
    <w:p>
      <w:pPr>
        <w:pStyle w:val="BodyText"/>
      </w:pPr>
      <w:r>
        <w:t xml:space="preserve">40%</w:t>
      </w:r>
    </w:p>
    <w:p>
      <w:pPr>
        <w:pStyle w:val="BodyText"/>
      </w:pPr>
      <w:r>
        <w:t xml:space="preserve">Lack of Marseille cultural expertise</w:t>
      </w:r>
    </w:p>
    <w:p>
      <w:pPr>
        <w:pStyle w:val="BodyText"/>
      </w:pPr>
      <w:r>
        <w:t xml:space="preserve">Freelance Dietitians</w:t>
      </w:r>
    </w:p>
    <w:p>
      <w:pPr>
        <w:pStyle w:val="BodyText"/>
      </w:pPr>
      <w:r>
        <w:t xml:space="preserve">35%</w:t>
      </w:r>
    </w:p>
    <w:p>
      <w:pPr>
        <w:pStyle w:val="BodyText"/>
      </w:pPr>
      <w:r>
        <w:t xml:space="preserve">No structured branding or digital presence</w:t>
      </w:r>
    </w:p>
    <w:p>
      <w:pPr>
        <w:pStyle w:val="BodyText"/>
      </w:pPr>
      <w:r>
        <w:t xml:space="preserve">Hospitals/Clinics (e.g. Hôpital de la Conception)</w:t>
      </w:r>
    </w:p>
    <w:p>
      <w:pPr>
        <w:pStyle w:val="BodyText"/>
      </w:pPr>
      <w:r>
        <w:t xml:space="preserve">25%</w:t>
      </w:r>
    </w:p>
    <w:p>
      <w:pPr>
        <w:pStyle w:val="BodyText"/>
      </w:pPr>
      <w:r>
        <w:t xml:space="preserve">Long wait times (avg. 6 weeks)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target demographics in Marseille within 9 months</w:t>
      </w:r>
    </w:p>
    <w:p>
      <w:pPr>
        <w:numPr>
          <w:ilvl w:val="0"/>
          <w:numId w:val="1002"/>
        </w:numPr>
        <w:pStyle w:val="Compact"/>
      </w:pPr>
      <w:r>
        <w:rPr>
          <w:bCs/>
          <w:b/>
        </w:rPr>
        <w:t xml:space="preserve">Customer Acquisition:</w:t>
      </w:r>
      <w:r>
        <w:t xml:space="preserve"> </w:t>
      </w:r>
      <w:r>
        <w:t xml:space="preserve">Secure 350 new clients through digital channels by Month 12</w:t>
      </w:r>
    </w:p>
    <w:p>
      <w:pPr>
        <w:numPr>
          <w:ilvl w:val="0"/>
          <w:numId w:val="1002"/>
        </w:numPr>
        <w:pStyle w:val="Compact"/>
      </w:pPr>
      <w:r>
        <w:rPr>
          <w:bCs/>
          <w:b/>
        </w:rPr>
        <w:t xml:space="preserve">Community Positioning:</w:t>
      </w:r>
      <w:r>
        <w:t xml:space="preserve"> </w:t>
      </w:r>
      <w:r>
        <w:t xml:space="preserve">Become the top-rated dietitian service on Google Maps for "Marseille nutrition" queries within 6 months</w:t>
      </w:r>
    </w:p>
    <w:bookmarkEnd w:id="23"/>
    <w:bookmarkStart w:id="28" w:name="marketing-strategies-tactics"/>
    <w:p>
      <w:pPr>
        <w:pStyle w:val="Heading2"/>
      </w:pPr>
      <w:r>
        <w:t xml:space="preserve">Marketing Strategies &amp; Tactics</w:t>
      </w:r>
    </w:p>
    <w:bookmarkStart w:id="24" w:name="X53ccbd7cafe2856c8c4a9e9c0f01a7ad344c068"/>
    <w:p>
      <w:pPr>
        <w:pStyle w:val="Heading3"/>
      </w:pPr>
      <w:r>
        <w:t xml:space="preserve">Product Strategy: Culturally-Intelligent Nutrition Services</w:t>
      </w:r>
    </w:p>
    <w:p>
      <w:pPr>
        <w:pStyle w:val="FirstParagraph"/>
      </w:pPr>
      <w:r>
        <w:t xml:space="preserve">We develop Marseille-specific programs that honor local food culture while delivering clinical results:</w:t>
      </w:r>
    </w:p>
    <w:p>
      <w:pPr>
        <w:numPr>
          <w:ilvl w:val="0"/>
          <w:numId w:val="1003"/>
        </w:numPr>
        <w:pStyle w:val="Compact"/>
      </w:pPr>
      <w:r>
        <w:rPr>
          <w:bCs/>
          <w:b/>
        </w:rPr>
        <w:t xml:space="preserve">Marseille Mediterranean Diet Program:</w:t>
      </w:r>
      <w:r>
        <w:t xml:space="preserve"> </w:t>
      </w:r>
      <w:r>
        <w:t xml:space="preserve">Personalized meal plans using seasonal Provençal ingredients (e.g., adapting bouillabaisse for diabetic patients)</w:t>
      </w:r>
    </w:p>
    <w:p>
      <w:pPr>
        <w:numPr>
          <w:ilvl w:val="0"/>
          <w:numId w:val="1003"/>
        </w:numPr>
        <w:pStyle w:val="Compact"/>
      </w:pPr>
      <w:r>
        <w:rPr>
          <w:bCs/>
          <w:b/>
        </w:rPr>
        <w:t xml:space="preserve">Family Nutrition Workshops:</w:t>
      </w:r>
      <w:r>
        <w:t xml:space="preserve"> </w:t>
      </w:r>
      <w:r>
        <w:t xml:space="preserve">Monthly sessions at Marseille community centers (e.g., Parc de la Villette) teaching budget-friendly healthy versions of local dishes</w:t>
      </w:r>
    </w:p>
    <w:p>
      <w:pPr>
        <w:numPr>
          <w:ilvl w:val="0"/>
          <w:numId w:val="1003"/>
        </w:numPr>
        <w:pStyle w:val="Compact"/>
      </w:pPr>
      <w:r>
        <w:rPr>
          <w:bCs/>
          <w:b/>
        </w:rPr>
        <w:t xml:space="preserve">Digital Tools:</w:t>
      </w:r>
      <w:r>
        <w:t xml:space="preserve"> </w:t>
      </w:r>
      <w:r>
        <w:t xml:space="preserve">App featuring French-translation of Mediterranean diet principles with local grocery store integrations</w:t>
      </w:r>
    </w:p>
    <w:bookmarkEnd w:id="24"/>
    <w:bookmarkStart w:id="25" w:name="pricing-strategy-value-based-positioning"/>
    <w:p>
      <w:pPr>
        <w:pStyle w:val="Heading3"/>
      </w:pPr>
      <w:r>
        <w:t xml:space="preserve">Pricing Strategy: Value-Based Positioning</w:t>
      </w:r>
    </w:p>
    <w:p>
      <w:pPr>
        <w:pStyle w:val="FirstParagraph"/>
      </w:pPr>
      <w:r>
        <w:t xml:space="preserve">We implement tiered pricing aligned with Marseille's economic reality:</w:t>
      </w:r>
    </w:p>
    <w:p>
      <w:pPr>
        <w:numPr>
          <w:ilvl w:val="0"/>
          <w:numId w:val="1004"/>
        </w:numPr>
        <w:pStyle w:val="Compact"/>
      </w:pPr>
      <w:r>
        <w:rPr>
          <w:bCs/>
          <w:b/>
        </w:rPr>
        <w:t xml:space="preserve">Essential Plan (€65/session):</w:t>
      </w:r>
      <w:r>
        <w:t xml:space="preserve"> </w:t>
      </w:r>
      <w:r>
        <w:t xml:space="preserve">For students/seniors (20% discount for CAP emploi clients)</w:t>
      </w:r>
    </w:p>
    <w:p>
      <w:pPr>
        <w:numPr>
          <w:ilvl w:val="0"/>
          <w:numId w:val="1004"/>
        </w:numPr>
        <w:pStyle w:val="Compact"/>
      </w:pPr>
      <w:r>
        <w:rPr>
          <w:bCs/>
          <w:b/>
        </w:rPr>
        <w:t xml:space="preserve">Marseille Wellness Package (€399/12 sessions):</w:t>
      </w:r>
      <w:r>
        <w:t xml:space="preserve"> </w:t>
      </w:r>
      <w:r>
        <w:t xml:space="preserve">Includes 4 cooking workshops at local markets and access to our Mediterranean recipe library</w:t>
      </w:r>
    </w:p>
    <w:p>
      <w:pPr>
        <w:numPr>
          <w:ilvl w:val="0"/>
          <w:numId w:val="1004"/>
        </w:numPr>
        <w:pStyle w:val="Compact"/>
      </w:pPr>
      <w:r>
        <w:rPr>
          <w:bCs/>
          <w:b/>
        </w:rPr>
        <w:t xml:space="preserve">Clinical Tier (€120/session):</w:t>
      </w:r>
      <w:r>
        <w:t xml:space="preserve"> </w:t>
      </w:r>
      <w:r>
        <w:t xml:space="preserve">For diabetes/weight management with hospital partnership discounts</w:t>
      </w:r>
    </w:p>
    <w:p>
      <w:pPr>
        <w:pStyle w:val="FirstParagraph"/>
      </w:pPr>
      <w:r>
        <w:t xml:space="preserve">*All prices include VAT as required in France, with payment plans via French banking system (SEPA transfers)*</w:t>
      </w:r>
    </w:p>
    <w:bookmarkEnd w:id="25"/>
    <w:bookmarkStart w:id="26" w:name="Xbf62efd16ff7f4a8b85b96159a47fea3e8a85df"/>
    <w:p>
      <w:pPr>
        <w:pStyle w:val="Heading3"/>
      </w:pPr>
      <w:r>
        <w:t xml:space="preserve">Distribution Strategy: Hyper-Local Presence</w:t>
      </w:r>
    </w:p>
    <w:p>
      <w:pPr>
        <w:pStyle w:val="FirstParagraph"/>
      </w:pPr>
      <w:r>
        <w:t xml:space="preserve">We establish Marseille-centric accessibility through:</w:t>
      </w:r>
    </w:p>
    <w:p>
      <w:pPr>
        <w:numPr>
          <w:ilvl w:val="0"/>
          <w:numId w:val="1005"/>
        </w:numPr>
        <w:pStyle w:val="Compact"/>
      </w:pPr>
      <w:r>
        <w:rPr>
          <w:bCs/>
          <w:b/>
        </w:rPr>
        <w:t xml:space="preserve">Physical Locations:</w:t>
      </w:r>
      <w:r>
        <w:t xml:space="preserve"> </w:t>
      </w:r>
      <w:r>
        <w:t xml:space="preserve">Pop-up clinics at Marseille's iconic markets (Marché des Capucins, Marché Provençal)</w:t>
      </w:r>
    </w:p>
    <w:p>
      <w:pPr>
        <w:numPr>
          <w:ilvl w:val="0"/>
          <w:numId w:val="1005"/>
        </w:numPr>
        <w:pStyle w:val="Compact"/>
      </w:pPr>
      <w:r>
        <w:rPr>
          <w:bCs/>
          <w:b/>
        </w:rPr>
        <w:t xml:space="preserve">Health Partnerships:</w:t>
      </w:r>
      <w:r>
        <w:t xml:space="preserve"> </w:t>
      </w:r>
      <w:r>
        <w:t xml:space="preserve">Co-location agreements with 3 Marseille gyms (e.g., Cercle de la Mer) and 2 city-run senior centers</w:t>
      </w:r>
    </w:p>
    <w:p>
      <w:pPr>
        <w:numPr>
          <w:ilvl w:val="0"/>
          <w:numId w:val="1005"/>
        </w:numPr>
        <w:pStyle w:val="Compact"/>
      </w:pPr>
      <w:r>
        <w:rPr>
          <w:bCs/>
          <w:b/>
        </w:rPr>
        <w:t xml:space="preserve">Digital Accessibility:</w:t>
      </w:r>
      <w:r>
        <w:t xml:space="preserve"> </w:t>
      </w:r>
      <w:r>
        <w:t xml:space="preserve">French-language telehealth platform compliant with GDPR and French health data laws</w:t>
      </w:r>
    </w:p>
    <w:bookmarkEnd w:id="26"/>
    <w:bookmarkStart w:id="27" w:name="Xed2700c3339bddec6d22cb0ad893dde00ddb2a7"/>
    <w:p>
      <w:pPr>
        <w:pStyle w:val="Heading3"/>
      </w:pPr>
      <w:r>
        <w:t xml:space="preserve">Promotion Strategy: Cultural &amp; Digital Integration</w:t>
      </w:r>
    </w:p>
    <w:p>
      <w:pPr>
        <w:pStyle w:val="FirstParagraph"/>
      </w:pPr>
      <w:r>
        <w:t xml:space="preserve">Our campaign blends traditional Marseille engagement with digital targeting:</w:t>
      </w:r>
    </w:p>
    <w:p>
      <w:pPr>
        <w:numPr>
          <w:ilvl w:val="0"/>
          <w:numId w:val="1006"/>
        </w:numPr>
        <w:pStyle w:val="Compact"/>
      </w:pPr>
      <w:r>
        <w:rPr>
          <w:bCs/>
          <w:b/>
        </w:rPr>
        <w:t xml:space="preserve">Cultural Partnerships:</w:t>
      </w:r>
      <w:r>
        <w:t xml:space="preserve"> </w:t>
      </w:r>
      <w:r>
        <w:t xml:space="preserve">Sponsor local events like "Fête de la Saint-Pierre" (fish festival) with free nutrition consultations</w:t>
      </w:r>
    </w:p>
    <w:p>
      <w:pPr>
        <w:numPr>
          <w:ilvl w:val="0"/>
          <w:numId w:val="1006"/>
        </w:numPr>
        <w:pStyle w:val="Compact"/>
      </w:pPr>
      <w:r>
        <w:rPr>
          <w:bCs/>
          <w:b/>
        </w:rPr>
        <w:t xml:space="preserve">Targeted Social Media:</w:t>
      </w:r>
      <w:r>
        <w:t xml:space="preserve"> </w:t>
      </w:r>
      <w:r>
        <w:t xml:space="preserve">Instagram/Facebook ads using Marseille landmarks as backdrops; French influencers (@MarseilleEat, @SanteProvence)</w:t>
      </w:r>
    </w:p>
    <w:p>
      <w:pPr>
        <w:numPr>
          <w:ilvl w:val="0"/>
          <w:numId w:val="1006"/>
        </w:numPr>
        <w:pStyle w:val="Compact"/>
      </w:pPr>
      <w:r>
        <w:rPr>
          <w:bCs/>
          <w:b/>
        </w:rPr>
        <w:t xml:space="preserve">Content Marketing:</w:t>
      </w:r>
      <w:r>
        <w:t xml:space="preserve"> </w:t>
      </w:r>
      <w:r>
        <w:t xml:space="preserve">Free e-book "Marseille's Mediterranean Diet: 30 Healthy Recipes from the Port" distributed at Pharmacies de la Canebière</w:t>
      </w:r>
    </w:p>
    <w:p>
      <w:pPr>
        <w:numPr>
          <w:ilvl w:val="0"/>
          <w:numId w:val="1006"/>
        </w:numPr>
        <w:pStyle w:val="Compact"/>
      </w:pPr>
      <w:r>
        <w:rPr>
          <w:bCs/>
          <w:b/>
        </w:rPr>
        <w:t xml:space="preserve">PR Outreach:</w:t>
      </w:r>
      <w:r>
        <w:t xml:space="preserve"> </w:t>
      </w:r>
      <w:r>
        <w:t xml:space="preserve">Pitch stories to Marseille media (La Provence, Marseille Matin) about "How Local Cuisine Supports Health"</w:t>
      </w:r>
    </w:p>
    <w:bookmarkEnd w:id="27"/>
    <w:bookmarkEnd w:id="28"/>
    <w:bookmarkStart w:id="29" w:name="budget-allocation-45000-year-1"/>
    <w:p>
      <w:pPr>
        <w:pStyle w:val="Heading2"/>
      </w:pPr>
      <w:r>
        <w:t xml:space="preserve">Budget Allocation (€45,000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w:t>
      </w:r>
    </w:p>
    <w:p>
      <w:pPr>
        <w:pStyle w:val="BodyText"/>
      </w:pPr>
      <w:r>
        <w:t xml:space="preserve">€22,000 (49%)</w:t>
      </w:r>
    </w:p>
    <w:p>
      <w:pPr>
        <w:pStyle w:val="BodyText"/>
      </w:pPr>
      <w:r>
        <w:t xml:space="preserve">Tailored Facebook/Instagram campaigns targeting Marseille ZIP codes 13001-13015; SEO for "dietitian Marseille" keywords</w:t>
      </w:r>
    </w:p>
    <w:p>
      <w:pPr>
        <w:pStyle w:val="BodyText"/>
      </w:pPr>
      <w:r>
        <w:t xml:space="preserve">Community Events</w:t>
      </w:r>
    </w:p>
    <w:p>
      <w:pPr>
        <w:pStyle w:val="BodyText"/>
      </w:pPr>
      <w:r>
        <w:t xml:space="preserve">€12,500 (28%)</w:t>
      </w:r>
    </w:p>
    <w:p>
      <w:pPr>
        <w:pStyle w:val="BodyText"/>
      </w:pPr>
      <w:r>
        <w:t xml:space="preserve">Sponsorship of 4 local food festivals + market pop-ups at 6 locations/month</w:t>
      </w:r>
    </w:p>
    <w:p>
      <w:pPr>
        <w:pStyle w:val="BodyText"/>
      </w:pPr>
      <w:r>
        <w:t xml:space="preserve">Partnership Development</w:t>
      </w:r>
    </w:p>
    <w:p>
      <w:pPr>
        <w:pStyle w:val="BodyText"/>
      </w:pPr>
      <w:r>
        <w:t xml:space="preserve">€7,500 (17%)</w:t>
      </w:r>
    </w:p>
    <w:p>
      <w:pPr>
        <w:pStyle w:val="BodyText"/>
      </w:pPr>
      <w:r>
        <w:t xml:space="preserve">Co-branded materials with Marseille clinics/gym chains</w:t>
      </w:r>
    </w:p>
    <w:p>
      <w:pPr>
        <w:pStyle w:val="BodyText"/>
      </w:pPr>
      <w:r>
        <w:t xml:space="preserve">Content Creation</w:t>
      </w:r>
    </w:p>
    <w:p>
      <w:pPr>
        <w:pStyle w:val="BodyText"/>
      </w:pPr>
      <w:r>
        <w:t xml:space="preserve">€3,000 (7%)</w:t>
      </w:r>
    </w:p>
    <w:p>
      <w:pPr>
        <w:pStyle w:val="BodyText"/>
      </w:pPr>
      <w:r>
        <w:t xml:space="preserve">French-language e-books, recipe videos featuring local chefs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Marseille health centers; launch digital presence; begin market analysis in Vieux Port area.</w:t>
      </w:r>
    </w:p>
    <w:p>
      <w:pPr>
        <w:pStyle w:val="BodyText"/>
      </w:pPr>
      <w:r>
        <w:rPr>
          <w:bCs/>
          <w:b/>
        </w:rPr>
        <w:t xml:space="preserve">Months 4-6:</w:t>
      </w:r>
      <w:r>
        <w:t xml:space="preserve"> </w:t>
      </w:r>
      <w:r>
        <w:t xml:space="preserve">Roll out first cultural campaign at Sainte-Marthe market; initiate influencer collaborations.</w:t>
      </w:r>
    </w:p>
    <w:p>
      <w:pPr>
        <w:pStyle w:val="BodyText"/>
      </w:pPr>
      <w:r>
        <w:rPr>
          <w:bCs/>
          <w:b/>
        </w:rPr>
        <w:t xml:space="preserve">Months 7-9:</w:t>
      </w:r>
      <w:r>
        <w:t xml:space="preserve"> </w:t>
      </w:r>
      <w:r>
        <w:t xml:space="preserve">Launch Marseille Wellness Package; secure hospital referral partnerships.</w:t>
      </w:r>
    </w:p>
    <w:p>
      <w:pPr>
        <w:pStyle w:val="BodyText"/>
      </w:pPr>
      <w:r>
        <w:rPr>
          <w:bCs/>
          <w:b/>
        </w:rPr>
        <w:t xml:space="preserve">Months 10-12:</w:t>
      </w:r>
      <w:r>
        <w:t xml:space="preserve"> </w:t>
      </w:r>
      <w:r>
        <w:t xml:space="preserve">Scale to additional Marseille neighborhoods (Luminy, Sainte-Marguerite); expand to French Riviera clients via telehealth.</w:t>
      </w:r>
    </w:p>
    <w:bookmarkEnd w:id="30"/>
    <w:bookmarkStart w:id="31" w:name="measurement-evaluation"/>
    <w:p>
      <w:pPr>
        <w:pStyle w:val="Heading2"/>
      </w:pPr>
      <w:r>
        <w:t xml:space="preserve">Measurement &amp; Evaluation</w:t>
      </w:r>
    </w:p>
    <w:p>
      <w:pPr>
        <w:numPr>
          <w:ilvl w:val="0"/>
          <w:numId w:val="1007"/>
        </w:numPr>
        <w:pStyle w:val="Compact"/>
      </w:pPr>
      <w:r>
        <w:rPr>
          <w:bCs/>
          <w:b/>
        </w:rPr>
        <w:t xml:space="preserve">KPIs:</w:t>
      </w:r>
      <w:r>
        <w:t xml:space="preserve"> </w:t>
      </w:r>
      <w:r>
        <w:t xml:space="preserve">Website traffic from Marseille (Google Analytics), conversion rate from local ads, client retention rate (target: 65%)</w:t>
      </w:r>
    </w:p>
    <w:p>
      <w:pPr>
        <w:numPr>
          <w:ilvl w:val="0"/>
          <w:numId w:val="1007"/>
        </w:numPr>
        <w:pStyle w:val="Compact"/>
      </w:pPr>
      <w:r>
        <w:rPr>
          <w:bCs/>
          <w:b/>
        </w:rPr>
        <w:t xml:space="preserve">Qualitative Metrics:</w:t>
      </w:r>
      <w:r>
        <w:t xml:space="preserve"> </w:t>
      </w:r>
      <w:r>
        <w:t xml:space="preserve">Client satisfaction surveys in French measuring "cultural relevance" of nutrition plans</w:t>
      </w:r>
    </w:p>
    <w:p>
      <w:pPr>
        <w:numPr>
          <w:ilvl w:val="0"/>
          <w:numId w:val="1007"/>
        </w:numPr>
        <w:pStyle w:val="Compact"/>
      </w:pPr>
      <w:r>
        <w:rPr>
          <w:bCs/>
          <w:b/>
        </w:rPr>
        <w:t xml:space="preserve">Risk Mitigation:</w:t>
      </w:r>
      <w:r>
        <w:t xml:space="preserve"> </w:t>
      </w:r>
      <w:r>
        <w:t xml:space="preserve">Quarterly review of France's dietary guidelines updates; partnership with University of Marseille for clinical validation</w:t>
      </w:r>
    </w:p>
    <w:bookmarkEnd w:id="31"/>
    <w:bookmarkStart w:id="32" w:name="conclusion-marseille-first-approach"/>
    <w:p>
      <w:pPr>
        <w:pStyle w:val="Heading2"/>
      </w:pPr>
      <w:r>
        <w:t xml:space="preserve">Conclusion: Marseille-First Approach</w:t>
      </w:r>
    </w:p>
    <w:p>
      <w:pPr>
        <w:pStyle w:val="FirstParagraph"/>
      </w:pPr>
      <w:r>
        <w:t xml:space="preserve">This Marketing Plan positions our dietitian service as the culturally attuned solution for Marseille's unique health challenges. By embedding ourselves in the city's culinary identity—from market pop-ups to recipe adaptations—we transcend generic nutrition services. Every strategy from pricing tiers to event sponsorships leverages Marseille’s local context, ensuring authentic engagement with French consumers who prioritize both tradition and wellness. Within 18 months, we project capturing 25% of Marseille's non-hospital dietitian market while becoming synonymous with 'Mediterranean nutrition' in France.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Dietitian Services in Marseille</dc:title>
  <dc:creator/>
  <dc:language>en</dc:language>
  <cp:keywords/>
  <dcterms:created xsi:type="dcterms:W3CDTF">2026-07-21T14:09:10Z</dcterms:created>
  <dcterms:modified xsi:type="dcterms:W3CDTF">2026-07-21T14:09:10Z</dcterms:modified>
</cp:coreProperties>
</file>

<file path=docProps/custom.xml><?xml version="1.0" encoding="utf-8"?>
<Properties xmlns="http://schemas.openxmlformats.org/officeDocument/2006/custom-properties" xmlns:vt="http://schemas.openxmlformats.org/officeDocument/2006/docPropsVTypes"/>
</file>