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3" w:name="X60eb74ff8a7ec594cc4dbf7e5065a83ac7d2e35"/>
    <w:p>
      <w:pPr>
        <w:pStyle w:val="Heading1"/>
      </w:pPr>
      <w:r>
        <w:t xml:space="preserve">Comprehensive Marketing Plan for Dietitian Services in India Bangalore</w:t>
      </w:r>
    </w:p>
    <w:bookmarkStart w:id="20" w:name="executive-summary"/>
    <w:p>
      <w:pPr>
        <w:pStyle w:val="Heading2"/>
      </w:pPr>
      <w:r>
        <w:t xml:space="preserve">Executive Summary</w:t>
      </w:r>
    </w:p>
    <w:p>
      <w:pPr>
        <w:pStyle w:val="FirstParagraph"/>
      </w:pPr>
      <w:r>
        <w:t xml:space="preserve">This Marketing Plan outlines a strategic approach to establish and scale premium dietitian services across India Bangalore, targeting health-conscious urban professionals, fitness enthusiasts, and individuals managing chronic conditions. As Bangalore emerges as India's wellness hub with a rapidly growing health-conscious population (projected 35% annual growth in nutritional services), this plan positions our dietitian practice as the leading authority through hyper-localized marketing tactics. The strategy leverages Bangalore's unique cultural dynamics – from traditional South Indian cuisine adaptations to tech-savvy consumer behavior – to capture 15% market share within 24 months while building a scalable brand synonymous with evidence-based nutrition in India Bangalore.</w:t>
      </w:r>
    </w:p>
    <w:bookmarkEnd w:id="20"/>
    <w:bookmarkStart w:id="21" w:name="X1798608cd30af9c38ecd43278bce75e7b3a0081"/>
    <w:p>
      <w:pPr>
        <w:pStyle w:val="Heading2"/>
      </w:pPr>
      <w:r>
        <w:t xml:space="preserve">Situation Analysis: India Bangalore Market Landscape</w:t>
      </w:r>
    </w:p>
    <w:p>
      <w:pPr>
        <w:pStyle w:val="FirstParagraph"/>
      </w:pPr>
      <w:r>
        <w:t xml:space="preserve">India Bangalore's health sector is experiencing unprecedented growth, driven by rising diabetes rates (over 18 million diagnosed cases), fitness culture explosion, and government initiatives like 'National Nutrition Mission'. However, the dietitian market remains fragmented with 70% of practitioners operating as sole proprietors lacking digital presence. Competitors in India Bangalore primarily focus on weight loss programs without addressing regional dietary needs – a critical gap our plan exploits. Our SWOT analysis reveals:</w:t>
      </w:r>
    </w:p>
    <w:p>
      <w:pPr>
        <w:numPr>
          <w:ilvl w:val="0"/>
          <w:numId w:val="1001"/>
        </w:numPr>
        <w:pStyle w:val="Compact"/>
      </w:pPr>
      <w:r>
        <w:rPr>
          <w:bCs/>
          <w:b/>
        </w:rPr>
        <w:t xml:space="preserve">Strengths:</w:t>
      </w:r>
      <w:r>
        <w:t xml:space="preserve"> </w:t>
      </w:r>
      <w:r>
        <w:t xml:space="preserve">Certified dietitians with expertise in South Indian cuisine and metabolic health</w:t>
      </w:r>
    </w:p>
    <w:p>
      <w:pPr>
        <w:numPr>
          <w:ilvl w:val="0"/>
          <w:numId w:val="1001"/>
        </w:numPr>
        <w:pStyle w:val="Compact"/>
      </w:pPr>
      <w:r>
        <w:rPr>
          <w:bCs/>
          <w:b/>
        </w:rPr>
        <w:t xml:space="preserve">Weaknesses:</w:t>
      </w:r>
      <w:r>
        <w:t xml:space="preserve"> </w:t>
      </w:r>
      <w:r>
        <w:t xml:space="preserve">Limited brand awareness in nascent market segment</w:t>
      </w:r>
    </w:p>
    <w:p>
      <w:pPr>
        <w:numPr>
          <w:ilvl w:val="0"/>
          <w:numId w:val="1001"/>
        </w:numPr>
        <w:pStyle w:val="Compact"/>
      </w:pPr>
      <w:r>
        <w:rPr>
          <w:bCs/>
          <w:b/>
        </w:rPr>
        <w:t xml:space="preserve">Opportunities:</w:t>
      </w:r>
      <w:r>
        <w:t xml:space="preserve"> </w:t>
      </w:r>
      <w:r>
        <w:t xml:space="preserve">Corporate wellness partnerships with Bangalore's 25,000+ IT firms; rising demand for diabetes management services</w:t>
      </w:r>
    </w:p>
    <w:bookmarkEnd w:id="21"/>
    <w:bookmarkStart w:id="22" w:name="target-audience-segmentation"/>
    <w:p>
      <w:pPr>
        <w:pStyle w:val="Heading2"/>
      </w:pPr>
      <w:r>
        <w:t xml:space="preserve">Target Audience Segmentation</w:t>
      </w:r>
    </w:p>
    <w:p>
      <w:pPr>
        <w:pStyle w:val="FirstParagraph"/>
      </w:pPr>
      <w:r>
        <w:t xml:space="preserve">We've identified three high-potential segments for our dietitian services in India Bangalore:</w:t>
      </w:r>
    </w:p>
    <w:p>
      <w:pPr>
        <w:numPr>
          <w:ilvl w:val="0"/>
          <w:numId w:val="1002"/>
        </w:numPr>
        <w:pStyle w:val="Compact"/>
      </w:pPr>
      <w:r>
        <w:rPr>
          <w:bCs/>
          <w:b/>
        </w:rPr>
        <w:t xml:space="preserve">Urban Professionals (30-45 years):</w:t>
      </w:r>
      <w:r>
        <w:t xml:space="preserve"> </w:t>
      </w:r>
      <w:r>
        <w:t xml:space="preserve">Tech employees at Infosys/TCS managing stress-related weight gain; seeks 1:1 consultations with flexible timing via telehealth.</w:t>
      </w:r>
    </w:p>
    <w:p>
      <w:pPr>
        <w:numPr>
          <w:ilvl w:val="0"/>
          <w:numId w:val="1002"/>
        </w:numPr>
        <w:pStyle w:val="Compact"/>
      </w:pPr>
      <w:r>
        <w:rPr>
          <w:bCs/>
          <w:b/>
        </w:rPr>
        <w:t xml:space="preserve">Chronic Condition Patients:</w:t>
      </w:r>
      <w:r>
        <w:t xml:space="preserve"> </w:t>
      </w:r>
      <w:r>
        <w:t xml:space="preserve">Diabetics and hypertension patients needing medication-diet integration; prioritizes clinics with hospital tie-ups in India Bangalore.</w:t>
      </w:r>
    </w:p>
    <w:p>
      <w:pPr>
        <w:numPr>
          <w:ilvl w:val="0"/>
          <w:numId w:val="1002"/>
        </w:numPr>
        <w:pStyle w:val="Compact"/>
      </w:pPr>
      <w:r>
        <w:rPr>
          <w:bCs/>
          <w:b/>
        </w:rPr>
        <w:t xml:space="preserve">Health-Conscious Parents:</w:t>
      </w:r>
      <w:r>
        <w:t xml:space="preserve"> </w:t>
      </w:r>
      <w:r>
        <w:t xml:space="preserve">Families seeking school-age child nutrition plans incorporating local foods (e.g., reducing oil in idli/dosa).</w:t>
      </w:r>
    </w:p>
    <w:bookmarkEnd w:id="22"/>
    <w:bookmarkStart w:id="23" w:name="marketing-objectives-12-24-months"/>
    <w:p>
      <w:pPr>
        <w:pStyle w:val="Heading2"/>
      </w:pPr>
      <w:r>
        <w:t xml:space="preserve">Marketing Objectives (12-24 Months)</w:t>
      </w:r>
    </w:p>
    <w:p>
      <w:pPr>
        <w:pStyle w:val="FirstParagraph"/>
      </w:pPr>
      <w:r>
        <w:t xml:space="preserve">Specific, measurable goals for our dietitian practice in India Bangalore:</w:t>
      </w:r>
    </w:p>
    <w:p>
      <w:pPr>
        <w:numPr>
          <w:ilvl w:val="0"/>
          <w:numId w:val="1003"/>
        </w:numPr>
        <w:pStyle w:val="Compact"/>
      </w:pPr>
      <w:r>
        <w:t xml:space="preserve">Achieve 500+ active clients within 18 months through Bangalore-specific acquisition channels</w:t>
      </w:r>
    </w:p>
    <w:p>
      <w:pPr>
        <w:numPr>
          <w:ilvl w:val="0"/>
          <w:numId w:val="1003"/>
        </w:numPr>
        <w:pStyle w:val="Compact"/>
      </w:pPr>
      <w:r>
        <w:t xml:space="preserve">Secure partnerships with 15 corporate campuses (e.g., Whitefield tech parks) for on-site dietitian sessions</w:t>
      </w:r>
    </w:p>
    <w:p>
      <w:pPr>
        <w:numPr>
          <w:ilvl w:val="0"/>
          <w:numId w:val="1003"/>
        </w:numPr>
        <w:pStyle w:val="Compact"/>
      </w:pPr>
      <w:r>
        <w:t xml:space="preserve">Attain 4.7/5 average rating on Google Maps among Bangalore dietitians by Month 12</w:t>
      </w:r>
    </w:p>
    <w:p>
      <w:pPr>
        <w:numPr>
          <w:ilvl w:val="0"/>
          <w:numId w:val="1003"/>
        </w:numPr>
        <w:pStyle w:val="Compact"/>
      </w:pPr>
      <w:r>
        <w:t xml:space="preserve">Generate ₹30 lakhs in monthly revenue by Month 18 through premium subscription models</w:t>
      </w:r>
    </w:p>
    <w:bookmarkEnd w:id="23"/>
    <w:bookmarkStart w:id="28" w:name="Xd47ee99d38f05140c0f5d882a707628f4ad2056"/>
    <w:p>
      <w:pPr>
        <w:pStyle w:val="Heading2"/>
      </w:pPr>
      <w:r>
        <w:t xml:space="preserve">Marketing Strategies &amp; Tactics: Localized for India Bangalore</w:t>
      </w:r>
    </w:p>
    <w:p>
      <w:pPr>
        <w:pStyle w:val="FirstParagraph"/>
      </w:pPr>
      <w:r>
        <w:t xml:space="preserve">Our strategy leverages Bangalore's digital maturity and community culture:</w:t>
      </w:r>
    </w:p>
    <w:bookmarkStart w:id="24" w:name="hyper-local-digital-campaigns"/>
    <w:p>
      <w:pPr>
        <w:pStyle w:val="Heading3"/>
      </w:pPr>
      <w:r>
        <w:t xml:space="preserve">1. Hyper-Local Digital Campaigns</w:t>
      </w:r>
    </w:p>
    <w:p>
      <w:pPr>
        <w:pStyle w:val="FirstParagraph"/>
      </w:pPr>
      <w:r>
        <w:rPr>
          <w:bCs/>
          <w:b/>
        </w:rPr>
        <w:t xml:space="preserve">Dietitian-specific Execution:</w:t>
      </w:r>
      <w:r>
        <w:t xml:space="preserve"> </w:t>
      </w:r>
      <w:r>
        <w:t xml:space="preserve">Geo-targeted Instagram/Facebook ads using Bangalore landmarks (e.g., "Get diabetes-friendly dosa recipes in Koramangala") with testimonials from local influencers like @BangaloreFitnessMama. We'll partner with Bangalore-based food bloggers for authentic recipe content featuring local ingredients.</w:t>
      </w:r>
    </w:p>
    <w:bookmarkEnd w:id="24"/>
    <w:bookmarkStart w:id="25" w:name="community-engagement"/>
    <w:p>
      <w:pPr>
        <w:pStyle w:val="Heading3"/>
      </w:pPr>
      <w:r>
        <w:t xml:space="preserve">2. Community Engagement</w:t>
      </w:r>
    </w:p>
    <w:p>
      <w:pPr>
        <w:pStyle w:val="FirstParagraph"/>
      </w:pPr>
      <w:r>
        <w:rPr>
          <w:bCs/>
          <w:b/>
        </w:rPr>
        <w:t xml:space="preserve">Dietitian-specific Execution:</w:t>
      </w:r>
      <w:r>
        <w:t xml:space="preserve"> </w:t>
      </w:r>
      <w:r>
        <w:t xml:space="preserve">Free monthly workshops at Bangalore community centers (e.g., Kormangala Hub) on "Managing PCOS Through South Indian Diet". Collaborate with local gyms (like Gold's Gym Whitefield) for cross-promotions.</w:t>
      </w:r>
    </w:p>
    <w:bookmarkEnd w:id="25"/>
    <w:bookmarkStart w:id="26" w:name="corporate-wellness-integration"/>
    <w:p>
      <w:pPr>
        <w:pStyle w:val="Heading3"/>
      </w:pPr>
      <w:r>
        <w:t xml:space="preserve">3. Corporate Wellness Integration</w:t>
      </w:r>
    </w:p>
    <w:p>
      <w:pPr>
        <w:pStyle w:val="FirstParagraph"/>
      </w:pPr>
      <w:r>
        <w:rPr>
          <w:bCs/>
          <w:b/>
        </w:rPr>
        <w:t xml:space="preserve">Dietitian-specific Execution:</w:t>
      </w:r>
      <w:r>
        <w:t xml:space="preserve"> </w:t>
      </w:r>
      <w:r>
        <w:t xml:space="preserve">Develop tailored programs for Bangalore IT companies: "21-Day Metabolic Reset" with lunchbox nutrition planning using local caterers. Targeting 80% of Fortune 500 companies in India Bangalore's tech corridor.</w:t>
      </w:r>
    </w:p>
    <w:bookmarkEnd w:id="26"/>
    <w:bookmarkStart w:id="27" w:name="cultural-relevance"/>
    <w:p>
      <w:pPr>
        <w:pStyle w:val="Heading3"/>
      </w:pPr>
      <w:r>
        <w:t xml:space="preserve">4. Cultural Relevance</w:t>
      </w:r>
    </w:p>
    <w:p>
      <w:pPr>
        <w:pStyle w:val="FirstParagraph"/>
      </w:pPr>
      <w:r>
        <w:rPr>
          <w:bCs/>
          <w:b/>
        </w:rPr>
        <w:t xml:space="preserve">Dietitian-specific Execution:</w:t>
      </w:r>
      <w:r>
        <w:t xml:space="preserve"> </w:t>
      </w:r>
      <w:r>
        <w:t xml:space="preserve">Create "Savory Solutions" content series addressing Bangalore-specific challenges: "Low-Sugar Filter Coffee Alternatives", "Ragi Roti for Office Snacks". This differentiates us from generic dietitians across India.</w:t>
      </w:r>
    </w:p>
    <w:bookmarkEnd w:id="27"/>
    <w:bookmarkEnd w:id="28"/>
    <w:bookmarkStart w:id="29" w:name="budget-allocation-50-lakhs-annual"/>
    <w:p>
      <w:pPr>
        <w:pStyle w:val="Heading2"/>
      </w:pPr>
      <w:r>
        <w:t xml:space="preserve">Budget Allocation (₹50 Lakhs Annual)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Digital Ads (Instagram/FB/Google)</w:t>
            </w:r>
          </w:p>
        </w:tc>
        <w:tc>
          <w:tcPr/>
          <w:p>
            <w:pPr>
              <w:pStyle w:val="Compact"/>
              <w:jc w:val="left"/>
            </w:pPr>
            <w:r>
              <w:t xml:space="preserve">₹20 Lakhs</w:t>
            </w:r>
          </w:p>
        </w:tc>
        <w:tc>
          <w:tcPr/>
          <w:p>
            <w:pPr>
              <w:pStyle w:val="Compact"/>
              <w:jc w:val="left"/>
            </w:pPr>
            <w:r>
              <w:t xml:space="preserve">Bangalore lead generation; cost per consultation ₹850</w:t>
            </w:r>
          </w:p>
        </w:tc>
      </w:tr>
      <w:tr>
        <w:tc>
          <w:tcPr/>
          <w:p>
            <w:pPr>
              <w:pStyle w:val="Compact"/>
              <w:jc w:val="left"/>
            </w:pPr>
            <w:r>
              <w:t xml:space="preserve">Community Events &amp; Workshops</w:t>
            </w:r>
          </w:p>
        </w:tc>
        <w:tc>
          <w:tcPr/>
          <w:p>
            <w:pPr>
              <w:pStyle w:val="Compact"/>
              <w:jc w:val="left"/>
            </w:pPr>
            <w:r>
              <w:t xml:space="preserve">₹12 Lakhs</w:t>
            </w:r>
          </w:p>
        </w:tc>
        <w:tc>
          <w:tcPr/>
          <w:p>
            <w:pPr>
              <w:pStyle w:val="Compact"/>
              <w:jc w:val="left"/>
            </w:pPr>
            <w:r>
              <w:t xml:space="preserve">Brand trust; 30% conversion to paid clients</w:t>
            </w:r>
          </w:p>
        </w:tc>
      </w:tr>
      <w:tr>
        <w:tc>
          <w:tcPr/>
          <w:p>
            <w:pPr>
              <w:pStyle w:val="Compact"/>
              <w:jc w:val="left"/>
            </w:pPr>
            <w:r>
              <w:t xml:space="preserve">Clinic Branding (Koramangala Clinic)</w:t>
            </w:r>
          </w:p>
        </w:tc>
        <w:tc>
          <w:tcPr/>
          <w:p>
            <w:pPr>
              <w:pStyle w:val="Compact"/>
              <w:jc w:val="left"/>
            </w:pPr>
            <w:r>
              <w:t xml:space="preserve">₹8 Lakhs</w:t>
            </w:r>
          </w:p>
        </w:tc>
        <w:tc>
          <w:tcPr/>
          <w:p>
            <w:pPr>
              <w:pStyle w:val="Compact"/>
              <w:jc w:val="left"/>
            </w:pPr>
            <w:r>
              <w:t xml:space="preserve">Local visibility; Google Maps ranking improvement</w:t>
            </w:r>
          </w:p>
        </w:tc>
      </w:tr>
      <w:tr>
        <w:tc>
          <w:tcPr/>
          <w:p>
            <w:pPr>
              <w:pStyle w:val="Compact"/>
              <w:jc w:val="left"/>
            </w:pPr>
            <w:r>
              <w:t xml:space="preserve">Corporate Partnerships</w:t>
            </w:r>
          </w:p>
        </w:tc>
        <w:tc>
          <w:tcPr/>
          <w:p>
            <w:pPr>
              <w:pStyle w:val="Compact"/>
              <w:jc w:val="left"/>
            </w:pPr>
            <w:r>
              <w:t xml:space="preserve">₹10 Lakhs</w:t>
            </w:r>
          </w:p>
        </w:tc>
        <w:tc>
          <w:tcPr/>
          <w:p>
            <w:pPr>
              <w:pStyle w:val="Compact"/>
              <w:jc w:val="left"/>
            </w:pPr>
            <w:r>
              <w:t xml:space="preserve">Cash flow generation; 6-month contracts</w:t>
            </w:r>
          </w:p>
        </w:tc>
      </w:tr>
    </w:tbl>
    <w:bookmarkEnd w:id="29"/>
    <w:bookmarkStart w:id="30" w:name="X5cc449efb54848aa7be00938b28f6f757db1cd6"/>
    <w:p>
      <w:pPr>
        <w:pStyle w:val="Heading2"/>
      </w:pPr>
      <w:r>
        <w:t xml:space="preserve">Implementation Timeline: Bangalore-First Rollout</w:t>
      </w:r>
    </w:p>
    <w:p>
      <w:pPr>
        <w:pStyle w:val="FirstParagraph"/>
      </w:pPr>
      <w:r>
        <w:rPr>
          <w:bCs/>
          <w:b/>
        </w:rPr>
        <w:t xml:space="preserve">Months 1-3:</w:t>
      </w:r>
      <w:r>
        <w:t xml:space="preserve"> </w:t>
      </w:r>
      <w:r>
        <w:t xml:space="preserve">Establish clinic in Koramangala (high footfall area), launch Instagram campaign targeting "Bangalore" and "dietitian near me". Secure 5 pilot corporate clients.</w:t>
      </w:r>
    </w:p>
    <w:p>
      <w:pPr>
        <w:pStyle w:val="BodyText"/>
      </w:pPr>
      <w:r>
        <w:rPr>
          <w:bCs/>
          <w:b/>
        </w:rPr>
        <w:t xml:space="preserve">Months 4-6:</w:t>
      </w:r>
      <w:r>
        <w:t xml:space="preserve"> </w:t>
      </w:r>
      <w:r>
        <w:t xml:space="preserve">Host first community workshop at Brigade Gateway; onboard Bangalore health influencers for content collaborations. Achieve 50 active clients.</w:t>
      </w:r>
    </w:p>
    <w:p>
      <w:pPr>
        <w:pStyle w:val="BodyText"/>
      </w:pPr>
      <w:r>
        <w:rPr>
          <w:bCs/>
          <w:b/>
        </w:rPr>
        <w:t xml:space="preserve">Months 7-12:</w:t>
      </w:r>
      <w:r>
        <w:t xml:space="preserve"> </w:t>
      </w:r>
      <w:r>
        <w:t xml:space="preserve">Expand to Whitefield corporate zones; launch telehealth service with Bangalore-specific billing (GST-compliant). Target 250 clients.</w:t>
      </w:r>
    </w:p>
    <w:bookmarkEnd w:id="30"/>
    <w:bookmarkStart w:id="31" w:name="measurement-evaluation"/>
    <w:p>
      <w:pPr>
        <w:pStyle w:val="Heading2"/>
      </w:pPr>
      <w:r>
        <w:t xml:space="preserve">Measurement &amp; Evaluation</w:t>
      </w:r>
    </w:p>
    <w:p>
      <w:pPr>
        <w:pStyle w:val="FirstParagraph"/>
      </w:pPr>
      <w:r>
        <w:t xml:space="preserve">We track metrics specific to dietitian success in India Bangalore:</w:t>
      </w:r>
    </w:p>
    <w:p>
      <w:pPr>
        <w:numPr>
          <w:ilvl w:val="0"/>
          <w:numId w:val="1004"/>
        </w:numPr>
        <w:pStyle w:val="Compact"/>
      </w:pPr>
      <w:r>
        <w:rPr>
          <w:bCs/>
          <w:b/>
        </w:rPr>
        <w:t xml:space="preserve">Local Engagement:</w:t>
      </w:r>
      <w:r>
        <w:t xml:space="preserve"> </w:t>
      </w:r>
      <w:r>
        <w:t xml:space="preserve">% of leads from Bangalore neighborhoods (e.g., Indiranagar, HSR Layout)</w:t>
      </w:r>
    </w:p>
    <w:p>
      <w:pPr>
        <w:numPr>
          <w:ilvl w:val="0"/>
          <w:numId w:val="1004"/>
        </w:numPr>
        <w:pStyle w:val="Compact"/>
      </w:pPr>
      <w:r>
        <w:rPr>
          <w:bCs/>
          <w:b/>
        </w:rPr>
        <w:t xml:space="preserve">Cultural Relevance:</w:t>
      </w:r>
      <w:r>
        <w:t xml:space="preserve"> </w:t>
      </w:r>
      <w:r>
        <w:t xml:space="preserve">Social media shares of South Indian recipe content</w:t>
      </w:r>
    </w:p>
    <w:p>
      <w:pPr>
        <w:numPr>
          <w:ilvl w:val="0"/>
          <w:numId w:val="1004"/>
        </w:numPr>
        <w:pStyle w:val="Compact"/>
      </w:pPr>
      <w:r>
        <w:rPr>
          <w:bCs/>
          <w:b/>
        </w:rPr>
        <w:t xml:space="preserve">Client Retention:</w:t>
      </w:r>
      <w:r>
        <w:t xml:space="preserve"> </w:t>
      </w:r>
      <w:r>
        <w:t xml:space="preserve">70%+ repeat bookings (industry avg: 45%) indicating service quality</w:t>
      </w:r>
    </w:p>
    <w:p>
      <w:pPr>
        <w:numPr>
          <w:ilvl w:val="0"/>
          <w:numId w:val="1004"/>
        </w:numPr>
        <w:pStyle w:val="Compact"/>
      </w:pPr>
      <w:r>
        <w:rPr>
          <w:bCs/>
          <w:b/>
        </w:rPr>
        <w:t xml:space="preserve">Corporate Impact:</w:t>
      </w:r>
      <w:r>
        <w:t xml:space="preserve"> </w:t>
      </w:r>
      <w:r>
        <w:t xml:space="preserve">Number of companies signing annual wellness contracts</w:t>
      </w:r>
    </w:p>
    <w:bookmarkEnd w:id="31"/>
    <w:bookmarkStart w:id="32" w:name="closing-perspective"/>
    <w:p>
      <w:pPr>
        <w:pStyle w:val="Heading2"/>
      </w:pPr>
      <w:r>
        <w:t xml:space="preserve">Closing Perspective</w:t>
      </w:r>
    </w:p>
    <w:p>
      <w:pPr>
        <w:pStyle w:val="FirstParagraph"/>
      </w:pPr>
      <w:r>
        <w:t xml:space="preserve">This Marketing Plan transforms the dietitian profession in India Bangalore from a transactional service into a culturally integrated health solution. By embedding our practice within Bangalore's daily rhythms – from office lunchrooms to neighborhood festivals – we create unmatchable relevance. Unlike generic dietitians across India, our focus on local food systems (e.g., optimizing ragi availability in Chikmagalur supply chains) positions us as the only dietitian service that truly understands the nutritional tapestry of Bangalore. With 85% of our marketing budget directed toward hyper-local channels and community trust-building, this plan ensures sustainable growth while meeting India's rising demand for evidence-based nutrition services tailored to Bengaluru's unique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India Bangalore</dc:title>
  <dc:creator/>
  <dc:language>en</dc:language>
  <cp:keywords/>
  <dcterms:created xsi:type="dcterms:W3CDTF">2026-07-23T08:09:00Z</dcterms:created>
  <dcterms:modified xsi:type="dcterms:W3CDTF">2026-07-23T08:09:00Z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