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fa74bddaf73675d0cc994761e120931a886926e"/>
    <w:p>
      <w:pPr>
        <w:pStyle w:val="Heading1"/>
      </w:pPr>
      <w:r>
        <w:t xml:space="preserve">Comprehensive Marketing Plan: Premium Dietitian Services for Urban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premier dietitian service within the dynamic healthcare ecosystem of Mumbai, India. Recognizing the critical intersection of rising lifestyle diseases, urbanization, and evolving health consciousness in Maharashtra's financial capital, this plan positions our Dietitian expertise as an essential solution for Mumbai residents seeking scientifically-backed nutritional guidance. The strategy leverages Mumbai-specific market dynamics to achieve 200+ active clients within 18 months while building a trusted brand synonymous with evidence-based nutrition in India.</w:t>
      </w:r>
    </w:p>
    <w:bookmarkEnd w:id="20"/>
    <w:bookmarkStart w:id="21" w:name="market-analysis-india-mumbai-context"/>
    <w:p>
      <w:pPr>
        <w:pStyle w:val="Heading2"/>
      </w:pPr>
      <w:r>
        <w:t xml:space="preserve">Market Analysis: India Mumbai Context</w:t>
      </w:r>
    </w:p>
    <w:p>
      <w:pPr>
        <w:pStyle w:val="FirstParagraph"/>
      </w:pPr>
      <w:r>
        <w:t xml:space="preserve">Mumbai's unique urban landscape presents both challenges and opportunities for dietitian services. With over 20 million residents, the city grapples with alarming rates of diabetes (17% prevalence), hypertension (35%), and obesity (16% among adults) – significantly above national averages. The fast-paced corporate culture, pervasive street food consumption ("vada pav," "bhel puri"), and limited cooking time create a perfect storm for poor dietary habits. Simultaneously, Mumbai boasts a growing wellness market: 42% of urban Indians now prioritize preventive health (NITI Aayog 2023), with Mumbai leading in demand for specialized nutrition services. Crucially, there's widespread confusion between unqualified "nutritionists" and certified dietitians – a gap we strategically address.</w:t>
      </w:r>
    </w:p>
    <w:bookmarkEnd w:id="21"/>
    <w:bookmarkStart w:id="22" w:name="target-audience-segmentation"/>
    <w:p>
      <w:pPr>
        <w:pStyle w:val="Heading2"/>
      </w:pPr>
      <w:r>
        <w:t xml:space="preserve">Target Audience Segmentation</w:t>
      </w:r>
    </w:p>
    <w:p>
      <w:pPr>
        <w:pStyle w:val="FirstParagraph"/>
      </w:pPr>
      <w:r>
        <w:t xml:space="preserve">Our core focus is Mumbai’s health-conscious urban demographics:</w:t>
      </w:r>
    </w:p>
    <w:p>
      <w:pPr>
        <w:numPr>
          <w:ilvl w:val="0"/>
          <w:numId w:val="1001"/>
        </w:numPr>
        <w:pStyle w:val="Compact"/>
      </w:pPr>
      <w:r>
        <w:rPr>
          <w:bCs/>
          <w:b/>
        </w:rPr>
        <w:t xml:space="preserve">Career Professionals (25-45):</w:t>
      </w:r>
      <w:r>
        <w:t xml:space="preserve"> </w:t>
      </w:r>
      <w:r>
        <w:t xml:space="preserve">High-stress corporate employees in South Mumbai, Bandra, and Andheri seeking weight management, stress-related digestion issues, and energy optimization.</w:t>
      </w:r>
    </w:p>
    <w:p>
      <w:pPr>
        <w:numPr>
          <w:ilvl w:val="0"/>
          <w:numId w:val="1001"/>
        </w:numPr>
        <w:pStyle w:val="Compact"/>
      </w:pPr>
      <w:r>
        <w:rPr>
          <w:bCs/>
          <w:b/>
        </w:rPr>
        <w:t xml:space="preserve">Chronic Disease Management:</w:t>
      </w:r>
      <w:r>
        <w:t xml:space="preserve"> </w:t>
      </w:r>
      <w:r>
        <w:t xml:space="preserve">Patients with diabetes or cardiac conditions requiring personalized meal plans integrated with local food habits (e.g., adjusting traditional "dal-chawal" for glycemic control).</w:t>
      </w:r>
    </w:p>
    <w:p>
      <w:pPr>
        <w:numPr>
          <w:ilvl w:val="0"/>
          <w:numId w:val="1001"/>
        </w:numPr>
        <w:pStyle w:val="Compact"/>
      </w:pPr>
      <w:r>
        <w:rPr>
          <w:bCs/>
          <w:b/>
        </w:rPr>
        <w:t xml:space="preserve">Maternal &amp; Child Health Seekers:</w:t>
      </w:r>
      <w:r>
        <w:t xml:space="preserve"> </w:t>
      </w:r>
      <w:r>
        <w:t xml:space="preserve">New mothers in suburbs like Thane and Navi Mumbai demanding evidence-based lactation support and infant nutrition advice.</w:t>
      </w:r>
    </w:p>
    <w:bookmarkEnd w:id="22"/>
    <w:bookmarkStart w:id="23" w:name="marketing-objectives-mumbai-specific"/>
    <w:p>
      <w:pPr>
        <w:pStyle w:val="Heading2"/>
      </w:pPr>
      <w:r>
        <w:t xml:space="preserve">Marketing Objectives (Mumbai-Specific)</w:t>
      </w:r>
    </w:p>
    <w:p>
      <w:pPr>
        <w:numPr>
          <w:ilvl w:val="0"/>
          <w:numId w:val="1002"/>
        </w:numPr>
        <w:pStyle w:val="Compact"/>
      </w:pPr>
      <w:r>
        <w:t xml:space="preserve">Achieve 150+ paid consultations within the first year in India Mumbai, with 65% repeat clients.</w:t>
      </w:r>
    </w:p>
    <w:p>
      <w:pPr>
        <w:numPr>
          <w:ilvl w:val="0"/>
          <w:numId w:val="1002"/>
        </w:numPr>
        <w:pStyle w:val="Compact"/>
      </w:pPr>
      <w:r>
        <w:t xml:space="preserve">Secure partnerships with 8+ corporate offices (e.g., Tata Consultancy Services, Reliance Jio hubs) in Mumbai for employee wellness programs by Year 2.</w:t>
      </w:r>
    </w:p>
    <w:p>
      <w:pPr>
        <w:numPr>
          <w:ilvl w:val="0"/>
          <w:numId w:val="1002"/>
        </w:numPr>
        <w:pStyle w:val="Compact"/>
      </w:pPr>
      <w:r>
        <w:t xml:space="preserve">Attain 30% brand recognition among health-conscious residents in South Mumbai within 18 months via hyper-local campaigns.</w:t>
      </w:r>
    </w:p>
    <w:p>
      <w:pPr>
        <w:numPr>
          <w:ilvl w:val="0"/>
          <w:numId w:val="1002"/>
        </w:numPr>
        <w:pStyle w:val="Compact"/>
      </w:pPr>
      <w:r>
        <w:t xml:space="preserve">Position the Dietitian service as the #1 evidence-based nutrition provider in Mumbai’s digital health landscape (measured via Google Search trends).</w:t>
      </w:r>
    </w:p>
    <w:bookmarkEnd w:id="23"/>
    <w:bookmarkStart w:id="28" w:name="X9a38bf0ed7dde0746cc62255abdc84530e2d18a"/>
    <w:p>
      <w:pPr>
        <w:pStyle w:val="Heading2"/>
      </w:pPr>
      <w:r>
        <w:t xml:space="preserve">Marketing Strategy: The 4Ps for India Mumbai</w:t>
      </w:r>
    </w:p>
    <w:bookmarkStart w:id="24" w:name="X38f60bc0bf28eed77713aeeba71e15b289afa66"/>
    <w:p>
      <w:pPr>
        <w:pStyle w:val="Heading3"/>
      </w:pPr>
      <w:r>
        <w:t xml:space="preserve">Product: Tailored Mumbai Nutrition Solutions</w:t>
      </w:r>
    </w:p>
    <w:p>
      <w:pPr>
        <w:pStyle w:val="FirstParagraph"/>
      </w:pPr>
      <w:r>
        <w:t xml:space="preserve">Beyond generic meal plans, our Dietitian service delivers:</w:t>
      </w:r>
    </w:p>
    <w:p>
      <w:pPr>
        <w:numPr>
          <w:ilvl w:val="0"/>
          <w:numId w:val="1003"/>
        </w:numPr>
        <w:pStyle w:val="Compact"/>
      </w:pPr>
      <w:r>
        <w:rPr>
          <w:bCs/>
          <w:b/>
        </w:rPr>
        <w:t xml:space="preserve">Mumbai Food Adaptation:</w:t>
      </w:r>
      <w:r>
        <w:t xml:space="preserve"> </w:t>
      </w:r>
      <w:r>
        <w:t xml:space="preserve">Customizing diet plans using local ingredients (e.g., substituting refined flour with jowar in "bhakri" for diabetic clients).</w:t>
      </w:r>
    </w:p>
    <w:p>
      <w:pPr>
        <w:numPr>
          <w:ilvl w:val="0"/>
          <w:numId w:val="1003"/>
        </w:numPr>
        <w:pStyle w:val="Compact"/>
      </w:pPr>
      <w:r>
        <w:rPr>
          <w:bCs/>
          <w:b/>
        </w:rPr>
        <w:t xml:space="preserve">Cultural Sensitivity:</w:t>
      </w:r>
      <w:r>
        <w:t xml:space="preserve"> </w:t>
      </w:r>
      <w:r>
        <w:t xml:space="preserve">Multilingual consultations (Hindi, Marathi, English) and respect for regional festivals (e.g., planning menus for Ganesh Chaturthi without compromising health goals).</w:t>
      </w:r>
    </w:p>
    <w:p>
      <w:pPr>
        <w:numPr>
          <w:ilvl w:val="0"/>
          <w:numId w:val="1003"/>
        </w:numPr>
        <w:pStyle w:val="Compact"/>
      </w:pPr>
      <w:r>
        <w:rPr>
          <w:bCs/>
          <w:b/>
        </w:rPr>
        <w:t xml:space="preserve">Hybrid Service Model:</w:t>
      </w:r>
      <w:r>
        <w:t xml:space="preserve"> </w:t>
      </w:r>
      <w:r>
        <w:t xml:space="preserve">In-person sessions at clinics in Andheri East &amp; Lower Parel + affordable telehealth via WhatsApp/WhatsApp Video (popular in Mumbai’s mobile-first demographic).</w:t>
      </w:r>
    </w:p>
    <w:bookmarkEnd w:id="24"/>
    <w:bookmarkStart w:id="25" w:name="pricing-value-driven-for-mumbai-market"/>
    <w:p>
      <w:pPr>
        <w:pStyle w:val="Heading3"/>
      </w:pPr>
      <w:r>
        <w:t xml:space="preserve">Pricing: Value-Driven for Mumbai Market</w:t>
      </w:r>
    </w:p>
    <w:p>
      <w:pPr>
        <w:pStyle w:val="FirstParagraph"/>
      </w:pPr>
      <w:r>
        <w:t xml:space="preserve">A tiered pricing structure ensures accessibility without compromising quality:</w:t>
      </w:r>
    </w:p>
    <w:p>
      <w:pPr>
        <w:numPr>
          <w:ilvl w:val="0"/>
          <w:numId w:val="1004"/>
        </w:numPr>
        <w:pStyle w:val="Compact"/>
      </w:pPr>
      <w:r>
        <w:t xml:space="preserve">Essential Checkup (1 session): ₹899 (Targeting budget-conscious first-time clients in Mumbai)</w:t>
      </w:r>
    </w:p>
    <w:p>
      <w:pPr>
        <w:numPr>
          <w:ilvl w:val="0"/>
          <w:numId w:val="1004"/>
        </w:numPr>
        <w:pStyle w:val="Compact"/>
      </w:pPr>
      <w:r>
        <w:t xml:space="preserve">Weight Management Package: ₹4,500 for 4 sessions + monthly follow-ups</w:t>
      </w:r>
    </w:p>
    <w:p>
      <w:pPr>
        <w:numPr>
          <w:ilvl w:val="0"/>
          <w:numId w:val="1004"/>
        </w:numPr>
        <w:pStyle w:val="Compact"/>
      </w:pPr>
      <w:r>
        <w:t xml:space="preserve">Chronic Disease Program: ₹7,200 (Diabetes/Cardiac focus with bi-weekly monitoring)</w:t>
      </w:r>
    </w:p>
    <w:p>
      <w:pPr>
        <w:numPr>
          <w:ilvl w:val="0"/>
          <w:numId w:val="1004"/>
        </w:numPr>
        <w:pStyle w:val="Compact"/>
      </w:pPr>
      <w:r>
        <w:t xml:space="preserve">Corporate Wellness: Customized per company size (Starting at ₹15,000/month for 25 employees)</w:t>
      </w:r>
    </w:p>
    <w:p>
      <w:pPr>
        <w:pStyle w:val="FirstParagraph"/>
      </w:pPr>
      <w:r>
        <w:t xml:space="preserve">Positioned as premium but affordable relative to Mumbai’s disposable income, with free initial consultations via targeted Facebook ads.</w:t>
      </w:r>
    </w:p>
    <w:bookmarkEnd w:id="25"/>
    <w:bookmarkStart w:id="26" w:name="place-mumbai-centric-distribution"/>
    <w:p>
      <w:pPr>
        <w:pStyle w:val="Heading3"/>
      </w:pPr>
      <w:r>
        <w:t xml:space="preserve">Place: Mumbai-Centric Distribution</w:t>
      </w:r>
    </w:p>
    <w:p>
      <w:pPr>
        <w:pStyle w:val="FirstParagraph"/>
      </w:pPr>
      <w:r>
        <w:t xml:space="preserve">We optimize reach through location-specific channels:</w:t>
      </w:r>
    </w:p>
    <w:p>
      <w:pPr>
        <w:numPr>
          <w:ilvl w:val="0"/>
          <w:numId w:val="1005"/>
        </w:numPr>
        <w:pStyle w:val="Compact"/>
      </w:pPr>
      <w:r>
        <w:rPr>
          <w:bCs/>
          <w:b/>
        </w:rPr>
        <w:t xml:space="preserve">Physical Presence:</w:t>
      </w:r>
      <w:r>
        <w:t xml:space="preserve"> </w:t>
      </w:r>
      <w:r>
        <w:t xml:space="preserve">Clinic hubs in high-traffic Mumbai zones (Juhu, Worli, Churchgate) for trust-building.</w:t>
      </w:r>
    </w:p>
    <w:p>
      <w:pPr>
        <w:numPr>
          <w:ilvl w:val="0"/>
          <w:numId w:val="1005"/>
        </w:numPr>
        <w:pStyle w:val="Compact"/>
      </w:pPr>
      <w:r>
        <w:rPr>
          <w:bCs/>
          <w:b/>
        </w:rPr>
        <w:t xml:space="preserve">Digital Ecosystem:</w:t>
      </w:r>
      <w:r>
        <w:t xml:space="preserve"> </w:t>
      </w:r>
      <w:r>
        <w:t xml:space="preserve">Dominating Google Maps/local SEO with "Dietitian Mumbai" keywords; WhatsApp-based appointment booking (used by 92% of Indians per Statista).</w:t>
      </w:r>
    </w:p>
    <w:bookmarkEnd w:id="26"/>
    <w:bookmarkStart w:id="27" w:name="promotion-hyper-local-digital-first"/>
    <w:p>
      <w:pPr>
        <w:pStyle w:val="Heading3"/>
      </w:pPr>
      <w:r>
        <w:t xml:space="preserve">Promotion: Hyper-Local &amp; Digital-First</w:t>
      </w:r>
    </w:p>
    <w:p>
      <w:pPr>
        <w:pStyle w:val="FirstParagraph"/>
      </w:pPr>
      <w:r>
        <w:t xml:space="preserve">Leveraging Mumbai’s digital saturation and community ethos:</w:t>
      </w:r>
    </w:p>
    <w:p>
      <w:pPr>
        <w:numPr>
          <w:ilvl w:val="0"/>
          <w:numId w:val="1006"/>
        </w:numPr>
        <w:pStyle w:val="Compact"/>
      </w:pPr>
      <w:r>
        <w:rPr>
          <w:bCs/>
          <w:b/>
        </w:rPr>
        <w:t xml:space="preserve">Content Marketing:</w:t>
      </w:r>
      <w:r>
        <w:t xml:space="preserve"> </w:t>
      </w:r>
      <w:r>
        <w:t xml:space="preserve">"Mumbai Dietitian" YouTube series on Instagram/TikTok addressing local concerns (e.g., "Managing Blood Sugar After Pav Bhaji").</w:t>
      </w:r>
    </w:p>
    <w:p>
      <w:pPr>
        <w:numPr>
          <w:ilvl w:val="0"/>
          <w:numId w:val="1006"/>
        </w:numPr>
        <w:pStyle w:val="Compact"/>
      </w:pPr>
      <w:r>
        <w:rPr>
          <w:bCs/>
          <w:b/>
        </w:rPr>
        <w:t xml:space="preserve">Community Events:</w:t>
      </w:r>
      <w:r>
        <w:t xml:space="preserve"> </w:t>
      </w:r>
      <w:r>
        <w:t xml:space="preserve">Free nutrition workshops at Mumbai colleges (Jai Hind College), community centers in Dharavi, and corporate events at Bandra-Kurla Complex.</w:t>
      </w:r>
    </w:p>
    <w:p>
      <w:pPr>
        <w:numPr>
          <w:ilvl w:val="0"/>
          <w:numId w:val="1006"/>
        </w:numPr>
        <w:pStyle w:val="Compact"/>
      </w:pPr>
      <w:r>
        <w:rPr>
          <w:bCs/>
          <w:b/>
        </w:rPr>
        <w:t xml:space="preserve">Partnership Marketing:</w:t>
      </w:r>
      <w:r>
        <w:t xml:space="preserve"> </w:t>
      </w:r>
      <w:r>
        <w:t xml:space="preserve">Co-hosting "Healthy Mumbai" food festivals with local vendors (e.g., pairing a dietitian with "chai wallahs" to create diabetic-friendly masala chai).</w:t>
      </w:r>
    </w:p>
    <w:p>
      <w:pPr>
        <w:numPr>
          <w:ilvl w:val="0"/>
          <w:numId w:val="1006"/>
        </w:numPr>
        <w:pStyle w:val="Compact"/>
      </w:pPr>
      <w:r>
        <w:rPr>
          <w:bCs/>
          <w:b/>
        </w:rPr>
        <w:t xml:space="preserve">Local SEO &amp; Google Ads:</w:t>
      </w:r>
      <w:r>
        <w:t xml:space="preserve"> </w:t>
      </w:r>
      <w:r>
        <w:t xml:space="preserve">Targeted keywords: "Dietitian near me Mumbai," "Diabetes control specialist Mumbai," ensuring visibility when locals search for solutions.</w:t>
      </w:r>
    </w:p>
    <w:bookmarkEnd w:id="27"/>
    <w:bookmarkEnd w:id="28"/>
    <w:bookmarkStart w:id="29" w:name="budget-allocation-year-1"/>
    <w:p>
      <w:pPr>
        <w:pStyle w:val="Heading2"/>
      </w:pPr>
      <w:r>
        <w:t xml:space="preserve">Budget Allocation (Year 1)</w:t>
      </w:r>
    </w:p>
    <w:p>
      <w:pPr>
        <w:pStyle w:val="FirstParagraph"/>
      </w:pPr>
      <w:r>
        <w:t xml:space="preserve">Mumbai-specific budget prioritization:</w:t>
      </w:r>
    </w:p>
    <w:p>
      <w:pPr>
        <w:numPr>
          <w:ilvl w:val="0"/>
          <w:numId w:val="1007"/>
        </w:numPr>
        <w:pStyle w:val="Compact"/>
      </w:pPr>
      <w:r>
        <w:t xml:space="preserve">50%: Digital Ads (Google, Instagram) targeting Mumbai metro areas + retargeting</w:t>
      </w:r>
    </w:p>
    <w:p>
      <w:pPr>
        <w:numPr>
          <w:ilvl w:val="0"/>
          <w:numId w:val="1007"/>
        </w:numPr>
        <w:pStyle w:val="Compact"/>
      </w:pPr>
      <w:r>
        <w:t xml:space="preserve">25%: Local Partnerships &amp; Events (Corporate wellness booths at Mumbai tech fests)</w:t>
      </w:r>
    </w:p>
    <w:p>
      <w:pPr>
        <w:numPr>
          <w:ilvl w:val="0"/>
          <w:numId w:val="1007"/>
        </w:numPr>
        <w:pStyle w:val="Compact"/>
      </w:pPr>
      <w:r>
        <w:t xml:space="preserve">15%: Content Creation (Mumbai-themed videos, blogs)</w:t>
      </w:r>
    </w:p>
    <w:p>
      <w:pPr>
        <w:numPr>
          <w:ilvl w:val="0"/>
          <w:numId w:val="1007"/>
        </w:numPr>
        <w:pStyle w:val="Compact"/>
      </w:pPr>
      <w:r>
        <w:t xml:space="preserve">10%: Clinic Operations &amp; Staff Training in Mumbai Cultural Nuances</w:t>
      </w:r>
    </w:p>
    <w:bookmarkEnd w:id="29"/>
    <w:bookmarkStart w:id="30" w:name="measuring-success-for-india-mumbai"/>
    <w:p>
      <w:pPr>
        <w:pStyle w:val="Heading2"/>
      </w:pPr>
      <w:r>
        <w:t xml:space="preserve">Measuring Success for India Mumbai</w:t>
      </w:r>
    </w:p>
    <w:p>
      <w:pPr>
        <w:pStyle w:val="FirstParagraph"/>
      </w:pPr>
      <w:r>
        <w:t xml:space="preserve">We track metrics that reflect Mumbai’s market reality:</w:t>
      </w:r>
    </w:p>
    <w:p>
      <w:pPr>
        <w:numPr>
          <w:ilvl w:val="0"/>
          <w:numId w:val="1008"/>
        </w:numPr>
        <w:pStyle w:val="Compact"/>
      </w:pPr>
      <w:r>
        <w:rPr>
          <w:bCs/>
          <w:b/>
        </w:rPr>
        <w:t xml:space="preserve">Local Engagement Rate:</w:t>
      </w:r>
      <w:r>
        <w:t xml:space="preserve"> </w:t>
      </w:r>
      <w:r>
        <w:t xml:space="preserve">Social media interactions from Maharashtra IP addresses.</w:t>
      </w:r>
    </w:p>
    <w:p>
      <w:pPr>
        <w:numPr>
          <w:ilvl w:val="0"/>
          <w:numId w:val="1008"/>
        </w:numPr>
        <w:pStyle w:val="Compact"/>
      </w:pPr>
      <w:r>
        <w:rPr>
          <w:bCs/>
          <w:b/>
        </w:rPr>
        <w:t xml:space="preserve">Clinic Footfall:</w:t>
      </w:r>
      <w:r>
        <w:t xml:space="preserve"> </w:t>
      </w:r>
      <w:r>
        <w:t xml:space="preserve">Number of walk-in clients from Mumbai neighborhoods (e.g., Dadar, Khar).</w:t>
      </w:r>
    </w:p>
    <w:p>
      <w:pPr>
        <w:numPr>
          <w:ilvl w:val="0"/>
          <w:numId w:val="1008"/>
        </w:numPr>
        <w:pStyle w:val="Compact"/>
      </w:pPr>
      <w:r>
        <w:rPr>
          <w:bCs/>
          <w:b/>
        </w:rPr>
        <w:t xml:space="preserve">Cross-Sell Metrics:</w:t>
      </w:r>
      <w:r>
        <w:t xml:space="preserve"> </w:t>
      </w:r>
      <w:r>
        <w:t xml:space="preserve">Corporate wellness sign-ups via Mumbai business networks.</w:t>
      </w:r>
    </w:p>
    <w:p>
      <w:pPr>
        <w:numPr>
          <w:ilvl w:val="0"/>
          <w:numId w:val="1008"/>
        </w:numPr>
        <w:pStyle w:val="Compact"/>
      </w:pPr>
      <w:r>
        <w:rPr>
          <w:bCs/>
          <w:b/>
        </w:rPr>
        <w:t xml:space="preserve">Brand Trust Indicators:</w:t>
      </w:r>
      <w:r>
        <w:t xml:space="preserve"> </w:t>
      </w:r>
      <w:r>
        <w:t xml:space="preserve">Google Reviews mentioning "dietitian in Mumbai" and referral rates (target: 40% from existing clients).</w:t>
      </w:r>
    </w:p>
    <w:bookmarkEnd w:id="30"/>
    <w:bookmarkStart w:id="31" w:name="X2387bec8715dba9aff173c0de54d2cc5b706fea"/>
    <w:p>
      <w:pPr>
        <w:pStyle w:val="Heading2"/>
      </w:pPr>
      <w:r>
        <w:t xml:space="preserve">Conclusion: The Mumbai Dietitian Imperative</w:t>
      </w:r>
    </w:p>
    <w:p>
      <w:pPr>
        <w:pStyle w:val="FirstParagraph"/>
      </w:pPr>
      <w:r>
        <w:t xml:space="preserve">In India’s most populous city, where unhealthy eating is the norm and healthcare access remains fragmented, our Dietitian service fills a critical gap. This plan transcends generic marketing by embedding Mumbai’s cultural fabric into every strategy – from adapting meal plans to local cuisine to engaging communities through hyper-local events. By positioning ourselves as the trusted dietary authority in India Mumbai, we move beyond transactional consultations to become an essential partner in the city’s health transformation journey. With 18 months of focused execution, this Marketing Plan will establish us as the benchmark for dietitian services across India – one Mumbai resident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India Mumbai</dc:title>
  <dc:creator/>
  <dc:language>en</dc:language>
  <cp:keywords/>
  <dcterms:created xsi:type="dcterms:W3CDTF">2026-07-23T04:51:03Z</dcterms:created>
  <dcterms:modified xsi:type="dcterms:W3CDTF">2026-07-23T04:51:03Z</dcterms:modified>
</cp:coreProperties>
</file>

<file path=docProps/custom.xml><?xml version="1.0" encoding="utf-8"?>
<Properties xmlns="http://schemas.openxmlformats.org/officeDocument/2006/custom-properties" xmlns:vt="http://schemas.openxmlformats.org/officeDocument/2006/docPropsVTypes"/>
</file>