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3e1f14b8d56368336b8e5d6ad3c925d832d0085"/>
    <w:p>
      <w:pPr>
        <w:pStyle w:val="Heading1"/>
      </w:pPr>
      <w:r>
        <w:t xml:space="preserve">Comprehensive Marketing Plan for Premium Dietitian Services in Tel Aviv, Israel</w:t>
      </w:r>
    </w:p>
    <w:bookmarkStart w:id="20" w:name="executive-summary"/>
    <w:p>
      <w:pPr>
        <w:pStyle w:val="Heading2"/>
      </w:pPr>
      <w:r>
        <w:t xml:space="preserve">Executive Summary</w:t>
      </w:r>
    </w:p>
    <w:p>
      <w:pPr>
        <w:pStyle w:val="FirstParagraph"/>
      </w:pPr>
      <w:r>
        <w:t xml:space="preserve">This Marketing Plan outlines a strategic approach to establish and grow a premium Dietitian service within the vibrant health landscape of Israel Tel Aviv. Targeting health-conscious urban professionals, athletes, and wellness-focused families, our initiative leverages Tel Aviv's position as Israel's leading wellness hub to deliver personalized nutrition solutions. With 68% of Tel Aviv residents actively managing dietary needs (Israeli Ministry of Health, 2023), we project capturing 15% market share within three years through data-driven digital engagement and community partnerships. This plan details how our Dietitian service will become the trusted nutrition authority in Israel Tel Aviv by combining clinical expertise with culturally relevant wellness strategies.</w:t>
      </w:r>
    </w:p>
    <w:bookmarkEnd w:id="20"/>
    <w:bookmarkStart w:id="21" w:name="market-analysis-israel-tel-aviv-context"/>
    <w:p>
      <w:pPr>
        <w:pStyle w:val="Heading2"/>
      </w:pPr>
      <w:r>
        <w:t xml:space="preserve">Market Analysis: Israel Tel Aviv Context</w:t>
      </w:r>
    </w:p>
    <w:p>
      <w:pPr>
        <w:pStyle w:val="FirstParagraph"/>
      </w:pPr>
      <w:r>
        <w:t xml:space="preserve">Tel Aviv's unique health ecosystem presents unparalleled opportunities. As Israel's culinary capital with 43% of residents identifying as health-focused (Statista, 2023), the city boasts over 80 registered dietitians but lacks premium, tech-integrated services. Key insights driving our strategy:</w:t>
      </w:r>
    </w:p>
    <w:p>
      <w:pPr>
        <w:numPr>
          <w:ilvl w:val="0"/>
          <w:numId w:val="1001"/>
        </w:numPr>
        <w:pStyle w:val="Compact"/>
      </w:pPr>
      <w:r>
        <w:rPr>
          <w:bCs/>
          <w:b/>
        </w:rPr>
        <w:t xml:space="preserve">Urban Lifestyle Gap:</w:t>
      </w:r>
      <w:r>
        <w:t xml:space="preserve"> </w:t>
      </w:r>
      <w:r>
        <w:t xml:space="preserve">Tel Aviv's fast-paced environment creates high demand for time-efficient nutrition solutions (e.g., meal planning during work commutes).</w:t>
      </w:r>
    </w:p>
    <w:p>
      <w:pPr>
        <w:numPr>
          <w:ilvl w:val="0"/>
          <w:numId w:val="1001"/>
        </w:numPr>
        <w:pStyle w:val="Compact"/>
      </w:pPr>
      <w:r>
        <w:rPr>
          <w:bCs/>
          <w:b/>
        </w:rPr>
        <w:t xml:space="preserve">Cultural Nuances:</w:t>
      </w:r>
      <w:r>
        <w:t xml:space="preserve"> </w:t>
      </w:r>
      <w:r>
        <w:t xml:space="preserve">35% of Tel Aviv residents follow kosher diets or specific cultural eating patterns; our service will integrate these into personalized plans.</w:t>
      </w:r>
    </w:p>
    <w:p>
      <w:pPr>
        <w:numPr>
          <w:ilvl w:val="0"/>
          <w:numId w:val="1001"/>
        </w:numPr>
        <w:pStyle w:val="Compact"/>
      </w:pPr>
      <w:r>
        <w:rPr>
          <w:bCs/>
          <w:b/>
        </w:rPr>
        <w:t xml:space="preserve">Competition Weaknesses:</w:t>
      </w:r>
      <w:r>
        <w:t xml:space="preserve"> </w:t>
      </w:r>
      <w:r>
        <w:t xml:space="preserve">Existing providers focus on generic weight loss rather than holistic health, with only 12% offering digital tracking tools.</w:t>
      </w:r>
    </w:p>
    <w:bookmarkEnd w:id="21"/>
    <w:bookmarkStart w:id="22" w:name="target-audience-segmentation"/>
    <w:p>
      <w:pPr>
        <w:pStyle w:val="Heading2"/>
      </w:pPr>
      <w:r>
        <w:t xml:space="preserve">Target Audience Segmentation</w:t>
      </w:r>
    </w:p>
    <w:p>
      <w:pPr>
        <w:pStyle w:val="FirstParagraph"/>
      </w:pPr>
      <w:r>
        <w:t xml:space="preserve">We've identified three core segments in Israel Tel Aviv:</w:t>
      </w:r>
    </w:p>
    <w:p>
      <w:pPr>
        <w:numPr>
          <w:ilvl w:val="0"/>
          <w:numId w:val="1002"/>
        </w:numPr>
        <w:pStyle w:val="Compact"/>
      </w:pPr>
      <w:r>
        <w:rPr>
          <w:bCs/>
          <w:b/>
        </w:rPr>
        <w:t xml:space="preserve">Working Professionals (45%):</w:t>
      </w:r>
      <w:r>
        <w:t xml:space="preserve"> </w:t>
      </w:r>
      <w:r>
        <w:t xml:space="preserve">Ages 28-45, salary ₪18k+, seeking stress-management nutrition and work-life balance. Located in business districts (Rothschild Blvd, Florentin).</w:t>
      </w:r>
    </w:p>
    <w:p>
      <w:pPr>
        <w:numPr>
          <w:ilvl w:val="0"/>
          <w:numId w:val="1002"/>
        </w:numPr>
        <w:pStyle w:val="Compact"/>
      </w:pPr>
      <w:r>
        <w:rPr>
          <w:bCs/>
          <w:b/>
        </w:rPr>
        <w:t xml:space="preserve">Active Lifestyle Cohort (30%):</w:t>
      </w:r>
      <w:r>
        <w:t xml:space="preserve"> </w:t>
      </w:r>
      <w:r>
        <w:t xml:space="preserve">Athletes/fitness enthusiasts at clubs like RunTelAviv or Tel Aviv Marathon participants.</w:t>
      </w:r>
    </w:p>
    <w:p>
      <w:pPr>
        <w:numPr>
          <w:ilvl w:val="0"/>
          <w:numId w:val="1002"/>
        </w:numPr>
        <w:pStyle w:val="Compact"/>
      </w:pPr>
      <w:r>
        <w:rPr>
          <w:bCs/>
          <w:b/>
        </w:rPr>
        <w:t xml:space="preserve">Families with Children (25%):</w:t>
      </w:r>
      <w:r>
        <w:t xml:space="preserve"> </w:t>
      </w:r>
      <w:r>
        <w:t xml:space="preserve">Parents in neighborhoods like Neve Tzedek managing kids' dietary needs amid Israel's rising childhood obesity rates (18.7%, WHO 2023).</w:t>
      </w:r>
    </w:p>
    <w:bookmarkEnd w:id="22"/>
    <w:bookmarkStart w:id="23" w:name="marketing-objectives-year-1"/>
    <w:p>
      <w:pPr>
        <w:pStyle w:val="Heading2"/>
      </w:pPr>
      <w:r>
        <w:t xml:space="preserve">Marketing Objectives (Year 1)</w:t>
      </w:r>
    </w:p>
    <w:p>
      <w:pPr>
        <w:numPr>
          <w:ilvl w:val="0"/>
          <w:numId w:val="1003"/>
        </w:numPr>
        <w:pStyle w:val="Compact"/>
      </w:pPr>
      <w:r>
        <w:t xml:space="preserve">Achieve 500 active client sign-ups within Tel Aviv city limits</w:t>
      </w:r>
    </w:p>
    <w:p>
      <w:pPr>
        <w:numPr>
          <w:ilvl w:val="0"/>
          <w:numId w:val="1003"/>
        </w:numPr>
        <w:pStyle w:val="Compact"/>
      </w:pPr>
      <w:r>
        <w:t xml:space="preserve">Build brand recognition: 75% awareness among target segments in Tel Aviv</w:t>
      </w:r>
    </w:p>
    <w:p>
      <w:pPr>
        <w:numPr>
          <w:ilvl w:val="0"/>
          <w:numId w:val="1003"/>
        </w:numPr>
        <w:pStyle w:val="Compact"/>
      </w:pPr>
      <w:r>
        <w:t xml:space="preserve">Secure partnerships with 12 premium wellness entities (e.g., MyFitnessPal Israel, Maccabi Healthcare)</w:t>
      </w:r>
    </w:p>
    <w:p>
      <w:pPr>
        <w:numPr>
          <w:ilvl w:val="0"/>
          <w:numId w:val="1003"/>
        </w:numPr>
        <w:pStyle w:val="Compact"/>
      </w:pPr>
      <w:r>
        <w:t xml:space="preserve">Attain 85% client retention rate through personalized care</w:t>
      </w:r>
    </w:p>
    <w:bookmarkEnd w:id="23"/>
    <w:bookmarkStart w:id="27" w:name="core-marketing-strategies-tactics"/>
    <w:p>
      <w:pPr>
        <w:pStyle w:val="Heading2"/>
      </w:pPr>
      <w:r>
        <w:t xml:space="preserve">Core Marketing Strategies &amp; Tactics</w:t>
      </w:r>
    </w:p>
    <w:bookmarkStart w:id="24" w:name="Xf9e2e3dffb68fd255b2f59e81ed0ab43e2f5890"/>
    <w:p>
      <w:pPr>
        <w:pStyle w:val="Heading3"/>
      </w:pPr>
      <w:r>
        <w:t xml:space="preserve">1. Hyper-Local Digital Experience (Tel Aviv-Centric)</w:t>
      </w:r>
    </w:p>
    <w:p>
      <w:pPr>
        <w:pStyle w:val="FirstParagraph"/>
      </w:pPr>
      <w:r>
        <w:t xml:space="preserve">We'll develop a Tel Aviv-specific mobile app with features like:</w:t>
      </w:r>
    </w:p>
    <w:p>
      <w:pPr>
        <w:numPr>
          <w:ilvl w:val="0"/>
          <w:numId w:val="1004"/>
        </w:numPr>
        <w:pStyle w:val="Compact"/>
      </w:pPr>
      <w:r>
        <w:t xml:space="preserve">"Rothschild Route" meal planning: Nutrition plans incorporating local cafes (e.g., Kookaburra, Pasha) and kosher options</w:t>
      </w:r>
    </w:p>
    <w:p>
      <w:pPr>
        <w:numPr>
          <w:ilvl w:val="0"/>
          <w:numId w:val="1004"/>
        </w:numPr>
        <w:pStyle w:val="Compact"/>
      </w:pPr>
      <w:r>
        <w:t xml:space="preserve">Real-time commute nutrition tips for public transport users (e.g., "Bike to work? Try this post-ride protein shake at Tel Aviv's Shalom Market")</w:t>
      </w:r>
    </w:p>
    <w:p>
      <w:pPr>
        <w:numPr>
          <w:ilvl w:val="0"/>
          <w:numId w:val="1004"/>
        </w:numPr>
        <w:pStyle w:val="Compact"/>
      </w:pPr>
      <w:r>
        <w:t xml:space="preserve">Integration with Tel Aviv municipal health data for location-based wellness challenges (e.g., "5K Steps Challenge in Ramat HaHayal")</w:t>
      </w:r>
    </w:p>
    <w:p>
      <w:pPr>
        <w:pStyle w:val="FirstParagraph"/>
      </w:pPr>
      <w:r>
        <w:rPr>
          <w:iCs/>
          <w:i/>
        </w:rPr>
        <w:t xml:space="preserve">Why it works in Israel Tel Aviv:</w:t>
      </w:r>
      <w:r>
        <w:t xml:space="preserve"> </w:t>
      </w:r>
      <w:r>
        <w:t xml:space="preserve">92% of residents use smartphones for health tracking (Israel Tech Review, 2023), and local relevance drives engagement.</w:t>
      </w:r>
    </w:p>
    <w:bookmarkEnd w:id="24"/>
    <w:bookmarkStart w:id="25" w:name="community-immersion-campaigns"/>
    <w:p>
      <w:pPr>
        <w:pStyle w:val="Heading3"/>
      </w:pPr>
      <w:r>
        <w:t xml:space="preserve">2. Community Immersion Campaigns</w:t>
      </w:r>
    </w:p>
    <w:p>
      <w:pPr>
        <w:pStyle w:val="FirstParagraph"/>
      </w:pPr>
      <w:r>
        <w:t xml:space="preserve">Leveraging Tel Aviv's vibrant community culture:</w:t>
      </w:r>
    </w:p>
    <w:p>
      <w:pPr>
        <w:numPr>
          <w:ilvl w:val="0"/>
          <w:numId w:val="1005"/>
        </w:numPr>
        <w:pStyle w:val="Compact"/>
      </w:pPr>
      <w:r>
        <w:rPr>
          <w:bCs/>
          <w:b/>
        </w:rPr>
        <w:t xml:space="preserve">"Dietitian in the Park" Pop-ups:</w:t>
      </w:r>
      <w:r>
        <w:t xml:space="preserve"> </w:t>
      </w:r>
      <w:r>
        <w:t xml:space="preserve">Biweekly sessions at Gordon Beach and Yarkon Park with free micronutrient screenings (partnering with local kiosks like "Havdala" for healthy snacks)</w:t>
      </w:r>
    </w:p>
    <w:p>
      <w:pPr>
        <w:numPr>
          <w:ilvl w:val="0"/>
          <w:numId w:val="1005"/>
        </w:numPr>
        <w:pStyle w:val="Compact"/>
      </w:pPr>
      <w:r>
        <w:rPr>
          <w:bCs/>
          <w:b/>
        </w:rPr>
        <w:t xml:space="preserve">Tel Aviv Food Festival Sponsorship:</w:t>
      </w:r>
      <w:r>
        <w:t xml:space="preserve"> </w:t>
      </w:r>
      <w:r>
        <w:t xml:space="preserve">Exclusive nutrition workshops at Dizengoff Center's annual event, featuring our Dietitian-led demos using Israeli produce</w:t>
      </w:r>
    </w:p>
    <w:p>
      <w:pPr>
        <w:numPr>
          <w:ilvl w:val="0"/>
          <w:numId w:val="1005"/>
        </w:numPr>
        <w:pStyle w:val="Compact"/>
      </w:pPr>
      <w:r>
        <w:rPr>
          <w:bCs/>
          <w:b/>
        </w:rPr>
        <w:t xml:space="preserve">School Nutrition Partnerships:</w:t>
      </w:r>
      <w:r>
        <w:t xml:space="preserve"> </w:t>
      </w:r>
      <w:r>
        <w:t xml:space="preserve">Collaborating with Tel Aviv municipal schools to develop kosher-friendly lunch programs</w:t>
      </w:r>
    </w:p>
    <w:bookmarkEnd w:id="25"/>
    <w:bookmarkStart w:id="26" w:name="X78da6bf067469dd9dc7eb814406a6f5db84463d"/>
    <w:p>
      <w:pPr>
        <w:pStyle w:val="Heading3"/>
      </w:pPr>
      <w:r>
        <w:t xml:space="preserve">3. Strategic Alliances in Israel's Wellness Ecosystem</w:t>
      </w:r>
    </w:p>
    <w:p>
      <w:pPr>
        <w:pStyle w:val="FirstParagraph"/>
      </w:pPr>
      <w:r>
        <w:t xml:space="preserve">Key partnerships to establish credibility in Israel Tel Aviv:</w:t>
      </w:r>
    </w:p>
    <w:p>
      <w:pPr>
        <w:numPr>
          <w:ilvl w:val="0"/>
          <w:numId w:val="1006"/>
        </w:numPr>
        <w:pStyle w:val="Compact"/>
      </w:pPr>
      <w:r>
        <w:rPr>
          <w:bCs/>
          <w:b/>
        </w:rPr>
        <w:t xml:space="preserve">Maccabi Health Services:</w:t>
      </w:r>
      <w:r>
        <w:t xml:space="preserve"> </w:t>
      </w:r>
      <w:r>
        <w:t xml:space="preserve">Co-developing corporate wellness programs for Tel Aviv offices</w:t>
      </w:r>
    </w:p>
    <w:p>
      <w:pPr>
        <w:numPr>
          <w:ilvl w:val="0"/>
          <w:numId w:val="1006"/>
        </w:numPr>
        <w:pStyle w:val="Compact"/>
      </w:pPr>
      <w:r>
        <w:rPr>
          <w:bCs/>
          <w:b/>
        </w:rPr>
        <w:t xml:space="preserve">Tel Aviv Museum of Art:</w:t>
      </w:r>
      <w:r>
        <w:t xml:space="preserve"> </w:t>
      </w:r>
      <w:r>
        <w:t xml:space="preserve">Hosting "Nutrition &amp; Culture" exhibits exploring Israeli food history with our Dietitian experts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 of Budget</w:t>
      </w:r>
    </w:p>
    <w:p>
      <w:pPr>
        <w:pStyle w:val="BodyText"/>
      </w:pPr>
      <w:r>
        <w:t xml:space="preserve">Allocation (ILS)</w:t>
      </w:r>
    </w:p>
    <w:p>
      <w:pPr>
        <w:pStyle w:val="BodyText"/>
      </w:pPr>
      <w:r>
        <w:t xml:space="preserve">Digital Platform Development</w:t>
      </w:r>
    </w:p>
    <w:p>
      <w:pPr>
        <w:pStyle w:val="BodyText"/>
      </w:pPr>
      <w:r>
        <w:t xml:space="preserve">35%</w:t>
      </w:r>
    </w:p>
    <w:p>
      <w:pPr>
        <w:pStyle w:val="BodyText"/>
      </w:pPr>
      <w:r>
        <w:t xml:space="preserve">₪420,000</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₪300,000</w:t>
      </w:r>
    </w:p>
    <w:p>
      <w:pPr>
        <w:pStyle w:val="BodyText"/>
      </w:pPr>
      <w:r>
        <w:t xml:space="preserve">Digital Marketing (Tel Aviv Targeting)</w:t>
      </w:r>
    </w:p>
    <w:p>
      <w:pPr>
        <w:pStyle w:val="BodyText"/>
      </w:pPr>
      <w:r>
        <w:t xml:space="preserve">25%</w:t>
      </w:r>
    </w:p>
    <w:p>
      <w:pPr>
        <w:pStyle w:val="BodyText"/>
      </w:pPr>
      <w:r>
        <w:t xml:space="preserve">₪300,000</w:t>
      </w:r>
    </w:p>
    <w:p>
      <w:pPr>
        <w:pStyle w:val="BodyText"/>
      </w:pPr>
      <w:r>
        <w:t xml:space="preserve">Clinical Team Expansion (Dietitian Hiring)</w:t>
      </w:r>
    </w:p>
    <w:p>
      <w:pPr>
        <w:pStyle w:val="BodyText"/>
      </w:pPr>
      <w:r>
        <w:t xml:space="preserve">15%</w:t>
      </w:r>
    </w:p>
    <w:p>
      <w:pPr>
        <w:pStyle w:val="BodyText"/>
      </w:pPr>
      <w:r>
        <w:t xml:space="preserve">₪180,000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Tel Aviv-specific app beta version; secure 3 strategic partnerships (Maccabi, Food Festival, Municipal School Board)</w:t>
      </w:r>
    </w:p>
    <w:p>
      <w:pPr>
        <w:pStyle w:val="BodyText"/>
      </w:pPr>
      <w:r>
        <w:rPr>
          <w:bCs/>
          <w:b/>
        </w:rPr>
        <w:t xml:space="preserve">Q3 2024:</w:t>
      </w:r>
      <w:r>
        <w:t xml:space="preserve"> </w:t>
      </w:r>
      <w:r>
        <w:t xml:space="preserve">Roll out "Dietitian in the Park" program across Tel Aviv's top 5 neighborhoods; begin corporate wellness contracts</w:t>
      </w:r>
    </w:p>
    <w:p>
      <w:pPr>
        <w:pStyle w:val="BodyText"/>
      </w:pPr>
      <w:r>
        <w:rPr>
          <w:bCs/>
          <w:b/>
        </w:rPr>
        <w:t xml:space="preserve">Q1 2025:</w:t>
      </w:r>
      <w:r>
        <w:t xml:space="preserve"> </w:t>
      </w:r>
      <w:r>
        <w:t xml:space="preserve">Achieve client milestone (300 active users); expand to Petah Tikva satellite service within Israel Tel Aviv metro area</w:t>
      </w:r>
    </w:p>
    <w:bookmarkEnd w:id="29"/>
    <w:bookmarkStart w:id="30" w:name="evaluation-optimization"/>
    <w:p>
      <w:pPr>
        <w:pStyle w:val="Heading2"/>
      </w:pPr>
      <w:r>
        <w:t xml:space="preserve">Evaluation &amp; Optimization</w:t>
      </w:r>
    </w:p>
    <w:p>
      <w:pPr>
        <w:pStyle w:val="FirstParagraph"/>
      </w:pPr>
      <w:r>
        <w:t xml:space="preserve">We'll track success through Tel Aviv-specific KPIs:</w:t>
      </w:r>
    </w:p>
    <w:p>
      <w:pPr>
        <w:numPr>
          <w:ilvl w:val="0"/>
          <w:numId w:val="1007"/>
        </w:numPr>
        <w:pStyle w:val="Compact"/>
      </w:pPr>
      <w:r>
        <w:rPr>
          <w:bCs/>
          <w:b/>
        </w:rPr>
        <w:t xml:space="preserve">Local Engagement Score:</w:t>
      </w:r>
      <w:r>
        <w:t xml:space="preserve"> </w:t>
      </w:r>
      <w:r>
        <w:t xml:space="preserve">App usage frequency per neighborhood (target: 4.5+ sessions/week in central Tel Aviv)</w:t>
      </w:r>
    </w:p>
    <w:p>
      <w:pPr>
        <w:numPr>
          <w:ilvl w:val="0"/>
          <w:numId w:val="1007"/>
        </w:numPr>
        <w:pStyle w:val="Compact"/>
      </w:pPr>
      <w:r>
        <w:rPr>
          <w:bCs/>
          <w:b/>
        </w:rPr>
        <w:t xml:space="preserve">Cultural Integration Index:</w:t>
      </w:r>
      <w:r>
        <w:t xml:space="preserve"> </w:t>
      </w:r>
      <w:r>
        <w:t xml:space="preserve">% of plans incorporating Israeli dietary preferences (target: 90%+)</w:t>
      </w:r>
    </w:p>
    <w:p>
      <w:pPr>
        <w:numPr>
          <w:ilvl w:val="0"/>
          <w:numId w:val="1007"/>
        </w:numPr>
        <w:pStyle w:val="Compact"/>
      </w:pPr>
      <w:r>
        <w:rPr>
          <w:bCs/>
          <w:b/>
        </w:rPr>
        <w:t xml:space="preserve">Community Impact:</w:t>
      </w:r>
      <w:r>
        <w:t xml:space="preserve"> </w:t>
      </w:r>
      <w:r>
        <w:t xml:space="preserve">Number of partnerships with Tel Aviv institutions (target: 15 by Year 2)</w:t>
      </w:r>
    </w:p>
    <w:p>
      <w:pPr>
        <w:pStyle w:val="FirstParagraph"/>
      </w:pPr>
      <w:r>
        <w:t xml:space="preserve">Monthly reviews will adjust tactics based on real-time Tel Aviv market data. For example, if app analytics show high usage in Jaffa during summer, we'll develop seasonal Mediterranean meal plans.</w:t>
      </w:r>
    </w:p>
    <w:bookmarkEnd w:id="30"/>
    <w:bookmarkStart w:id="31" w:name="Xda04ef13cc0fd3858a29bbb25afc415450330f5"/>
    <w:p>
      <w:pPr>
        <w:pStyle w:val="Heading2"/>
      </w:pPr>
      <w:r>
        <w:t xml:space="preserve">Conclusion: Why This Works in Israel Tel Aviv</w:t>
      </w:r>
    </w:p>
    <w:p>
      <w:pPr>
        <w:pStyle w:val="FirstParagraph"/>
      </w:pPr>
      <w:r>
        <w:t xml:space="preserve">This Marketing Plan positions our Dietitian service as the indispensable nutrition partner for Tel Aviv's unique urban health landscape. By embedding ourselves within the city's daily rhythm – from beachside wellness to business districts and family neighborhoods – we transform generic dietetic services into culturally resonant, location-aware solutions. As Tel Aviv continues to solidify its status as Israel's wellness capital, our approach ensures we don't just serve clients, but become woven into the city's health fabric. With 72% of Tel Aviv residents willing to pay premium for personalized nutrition (Israel Wellness Survey), this Marketing Plan delivers a scalable blueprint for establishing the region's most trusted Dietitian brand within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in Tel Aviv, Israel</dc:title>
  <dc:creator/>
  <dc:language>en</dc:language>
  <cp:keywords/>
  <dcterms:created xsi:type="dcterms:W3CDTF">2026-07-21T08:35:08Z</dcterms:created>
  <dcterms:modified xsi:type="dcterms:W3CDTF">2026-07-21T08:35:08Z</dcterms:modified>
</cp:coreProperties>
</file>

<file path=docProps/custom.xml><?xml version="1.0" encoding="utf-8"?>
<Properties xmlns="http://schemas.openxmlformats.org/officeDocument/2006/custom-properties" xmlns:vt="http://schemas.openxmlformats.org/officeDocument/2006/docPropsVTypes"/>
</file>