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09c0027daee8a4250c404aead38c1ffae70b08d"/>
    <w:p>
      <w:pPr>
        <w:pStyle w:val="Heading1"/>
      </w:pPr>
      <w:r>
        <w:t xml:space="preserve">Marketing Plan: Professional Dietitian Services for Urban Wellness in Yangon, Myanmar</w:t>
      </w:r>
    </w:p>
    <w:bookmarkStart w:id="20" w:name="executive-summary"/>
    <w:p>
      <w:pPr>
        <w:pStyle w:val="Heading2"/>
      </w:pPr>
      <w:r>
        <w:t xml:space="preserve">Executive Summary</w:t>
      </w:r>
    </w:p>
    <w:p>
      <w:pPr>
        <w:pStyle w:val="FirstParagraph"/>
      </w:pPr>
      <w:r>
        <w:t xml:space="preserve">This Marketing Plan outlines a strategic approach to establish and grow premium dietitian services within Yangon, Myanmar's economic hub. With rising urbanization, sedentary lifestyles, and increasing prevalence of lifestyle-related diseases (including diabetes at 15% among adults), there is an urgent need for evidence-based nutrition solutions. This plan targets health-conscious Burmese professionals, expatriates, and families seeking culturally appropriate dietary guidance in Yangon. Our unique value proposition combines internationally certified dietitian expertise with deep local cultural understanding to deliver personalized nutrition strategies that respect traditional Burmese eating habits while addressing modern health challenges.</w:t>
      </w:r>
    </w:p>
    <w:bookmarkEnd w:id="20"/>
    <w:bookmarkStart w:id="21" w:name="market-analysis-yangon-specific-dynamics"/>
    <w:p>
      <w:pPr>
        <w:pStyle w:val="Heading2"/>
      </w:pPr>
      <w:r>
        <w:t xml:space="preserve">Market Analysis: Yangon-Specific Dynamics</w:t>
      </w:r>
    </w:p>
    <w:p>
      <w:pPr>
        <w:pStyle w:val="FirstParagraph"/>
      </w:pPr>
      <w:r>
        <w:t xml:space="preserve">Yangon's population of 7.5 million presents a significant opportunity, yet current nutrition services are fragmented and often unregulated. A 2023 Ministry of Health survey revealed only 3% of Yangon residents access professional nutritional advice, with most relying on family traditions or unreliable online sources. Key market drivers include:</w:t>
      </w:r>
    </w:p>
    <w:p>
      <w:pPr>
        <w:numPr>
          <w:ilvl w:val="0"/>
          <w:numId w:val="1001"/>
        </w:numPr>
        <w:pStyle w:val="Compact"/>
      </w:pPr>
      <w:r>
        <w:rPr>
          <w:bCs/>
          <w:b/>
        </w:rPr>
        <w:t xml:space="preserve">Rising Health Concerns:</w:t>
      </w:r>
      <w:r>
        <w:t xml:space="preserve"> </w:t>
      </w:r>
      <w:r>
        <w:t xml:space="preserve">Obesity rates have increased by 25% since 2015, linked to urban diets high in refined carbohydrates and fried foods.</w:t>
      </w:r>
    </w:p>
    <w:p>
      <w:pPr>
        <w:numPr>
          <w:ilvl w:val="0"/>
          <w:numId w:val="1001"/>
        </w:numPr>
        <w:pStyle w:val="Compact"/>
      </w:pPr>
      <w:r>
        <w:rPr>
          <w:bCs/>
          <w:b/>
        </w:rPr>
        <w:t xml:space="preserve">Cultural Shifts:</w:t>
      </w:r>
      <w:r>
        <w:t xml:space="preserve"> </w:t>
      </w:r>
      <w:r>
        <w:t xml:space="preserve">Younger generations increasingly value health but lack knowledge of adapting traditional meals (e.g., rice-based dishes, fish curries) for modern wellness needs.</w:t>
      </w:r>
    </w:p>
    <w:p>
      <w:pPr>
        <w:numPr>
          <w:ilvl w:val="0"/>
          <w:numId w:val="1001"/>
        </w:numPr>
        <w:pStyle w:val="Compact"/>
      </w:pPr>
      <w:r>
        <w:rPr>
          <w:bCs/>
          <w:b/>
        </w:rPr>
        <w:t xml:space="preserve">Regulatory Gap:</w:t>
      </w:r>
      <w:r>
        <w:t xml:space="preserve"> </w:t>
      </w:r>
      <w:r>
        <w:t xml:space="preserve">Myanmar lacks standardized dietitian licensing, leading to unqualified practitioners offering "diet plans."</w:t>
      </w:r>
    </w:p>
    <w:bookmarkEnd w:id="21"/>
    <w:bookmarkStart w:id="22" w:name="target-audience-in-yangon"/>
    <w:p>
      <w:pPr>
        <w:pStyle w:val="Heading2"/>
      </w:pPr>
      <w:r>
        <w:t xml:space="preserve">Target Audience in Yangon</w:t>
      </w:r>
    </w:p>
    <w:p>
      <w:pPr>
        <w:pStyle w:val="FirstParagraph"/>
      </w:pPr>
      <w:r>
        <w:t xml:space="preserve">We focus on three primary segments within Yangon:</w:t>
      </w:r>
    </w:p>
    <w:p>
      <w:pPr>
        <w:numPr>
          <w:ilvl w:val="0"/>
          <w:numId w:val="1002"/>
        </w:numPr>
        <w:pStyle w:val="Compact"/>
      </w:pPr>
      <w:r>
        <w:rPr>
          <w:bCs/>
          <w:b/>
        </w:rPr>
        <w:t xml:space="preserve">Urban Professionals (25-45 years):</w:t>
      </w:r>
      <w:r>
        <w:t xml:space="preserve"> </w:t>
      </w:r>
      <w:r>
        <w:t xml:space="preserve">Office workers facing stress-related eating, high sugar intake from street food, and limited time for meal planning. They seek efficient solutions integrated into busy lifestyles.</w:t>
      </w:r>
    </w:p>
    <w:p>
      <w:pPr>
        <w:numPr>
          <w:ilvl w:val="0"/>
          <w:numId w:val="1002"/>
        </w:numPr>
        <w:pStyle w:val="Compact"/>
      </w:pPr>
      <w:r>
        <w:rPr>
          <w:bCs/>
          <w:b/>
        </w:rPr>
        <w:t xml:space="preserve">Families with Children:</w:t>
      </w:r>
      <w:r>
        <w:t xml:space="preserve"> </w:t>
      </w:r>
      <w:r>
        <w:t xml:space="preserve">Parents concerned about childhood obesity and malnutrition amid changing food environments. Cultural emphasis on "big meals" often conflicts with healthy portions.</w:t>
      </w:r>
    </w:p>
    <w:p>
      <w:pPr>
        <w:numPr>
          <w:ilvl w:val="0"/>
          <w:numId w:val="1002"/>
        </w:numPr>
        <w:pStyle w:val="Compact"/>
      </w:pPr>
      <w:r>
        <w:rPr>
          <w:bCs/>
          <w:b/>
        </w:rPr>
        <w:t xml:space="preserve">Chronic Disease Management Seekers:</w:t>
      </w:r>
      <w:r>
        <w:t xml:space="preserve"> </w:t>
      </w:r>
      <w:r>
        <w:t xml:space="preserve">Individuals managing diabetes or hypertension who need culturally tailored meal plans (e.g., reducing sodium in fish-based diets without sacrificing flavor).</w:t>
      </w:r>
    </w:p>
    <w:bookmarkEnd w:id="22"/>
    <w:bookmarkStart w:id="23" w:name="X01454882c25b40e854c6a9808a163ccbd335980"/>
    <w:p>
      <w:pPr>
        <w:pStyle w:val="Heading2"/>
      </w:pPr>
      <w:r>
        <w:t xml:space="preserve">Differentiation: Why Our Dietitian Service Stands Out in Myanmar</w:t>
      </w:r>
    </w:p>
    <w:p>
      <w:pPr>
        <w:pStyle w:val="FirstParagraph"/>
      </w:pPr>
      <w:r>
        <w:t xml:space="preserve">Unlike generic wellness coaches or unqualified advisors, our Yangon-based dietitian service offers:</w:t>
      </w:r>
    </w:p>
    <w:p>
      <w:pPr>
        <w:numPr>
          <w:ilvl w:val="0"/>
          <w:numId w:val="1003"/>
        </w:numPr>
        <w:pStyle w:val="Compact"/>
      </w:pPr>
      <w:r>
        <w:rPr>
          <w:bCs/>
          <w:b/>
        </w:rPr>
        <w:t xml:space="preserve">Certified Expertise:</w:t>
      </w:r>
      <w:r>
        <w:t xml:space="preserve"> </w:t>
      </w:r>
      <w:r>
        <w:t xml:space="preserve">Registered with the Myanmar Dietitians Association (MDA), ensuring adherence to international standards (e.g., IANZ accreditation).</w:t>
      </w:r>
    </w:p>
    <w:p>
      <w:pPr>
        <w:numPr>
          <w:ilvl w:val="0"/>
          <w:numId w:val="1003"/>
        </w:numPr>
        <w:pStyle w:val="Compact"/>
      </w:pPr>
      <w:r>
        <w:rPr>
          <w:bCs/>
          <w:b/>
        </w:rPr>
        <w:t xml:space="preserve">Cultural Integration:</w:t>
      </w:r>
      <w:r>
        <w:t xml:space="preserve"> </w:t>
      </w:r>
      <w:r>
        <w:t xml:space="preserve">Meal plans incorporate local ingredients like rice noodles, fish paste, and seasonal vegetables while optimizing for health. Example: Transforming traditional "Mohinga" into a balanced breakfast.</w:t>
      </w:r>
    </w:p>
    <w:p>
      <w:pPr>
        <w:numPr>
          <w:ilvl w:val="0"/>
          <w:numId w:val="1003"/>
        </w:numPr>
        <w:pStyle w:val="Compact"/>
      </w:pPr>
      <w:r>
        <w:rPr>
          <w:bCs/>
          <w:b/>
        </w:rPr>
        <w:t xml:space="preserve">Technology Accessibility:</w:t>
      </w:r>
      <w:r>
        <w:t xml:space="preserve"> </w:t>
      </w:r>
      <w:r>
        <w:t xml:space="preserve">All services include Burmese-language SMS reminders and a simple app compatible with low-cost Yangon smartphones (e.g., Android 8+).</w:t>
      </w:r>
    </w:p>
    <w:bookmarkEnd w:id="23"/>
    <w:bookmarkStart w:id="24" w:name="X4a7ea157c01608a9d7044360a618f08b89d2216"/>
    <w:p>
      <w:pPr>
        <w:pStyle w:val="Heading2"/>
      </w:pPr>
      <w:r>
        <w:t xml:space="preserve">Marketing Mix: The 4 Ps for Yangon Context</w:t>
      </w:r>
    </w:p>
    <w:p>
      <w:pPr>
        <w:pStyle w:val="FirstParagraph"/>
      </w:pPr>
      <w:r>
        <w:rPr>
          <w:bCs/>
          <w:b/>
        </w:rPr>
        <w:t xml:space="preserve">Product:</w:t>
      </w:r>
      <w:r>
        <w:t xml:space="preserve"> </w:t>
      </w:r>
      <w:r>
        <w:t xml:space="preserve">Tiered services including:</w:t>
      </w:r>
    </w:p>
    <w:p>
      <w:pPr>
        <w:numPr>
          <w:ilvl w:val="0"/>
          <w:numId w:val="1004"/>
        </w:numPr>
        <w:pStyle w:val="Compact"/>
      </w:pPr>
      <w:r>
        <w:rPr>
          <w:iCs/>
          <w:i/>
        </w:rPr>
        <w:t xml:space="preserve">BASIC:</w:t>
      </w:r>
      <w:r>
        <w:t xml:space="preserve"> </w:t>
      </w:r>
      <w:r>
        <w:t xml:space="preserve">Free 30-min community workshops at Inya Lake parks on "Healthy Rice Portion Control" (addressing a key cultural pain point).</w:t>
      </w:r>
    </w:p>
    <w:p>
      <w:pPr>
        <w:numPr>
          <w:ilvl w:val="0"/>
          <w:numId w:val="1004"/>
        </w:numPr>
        <w:pStyle w:val="Compact"/>
      </w:pPr>
      <w:r>
        <w:rPr>
          <w:iCs/>
          <w:i/>
        </w:rPr>
        <w:t xml:space="preserve">Premium:</w:t>
      </w:r>
      <w:r>
        <w:t xml:space="preserve"> </w:t>
      </w:r>
      <w:r>
        <w:t xml:space="preserve">60-min personalized consultations with follow-up via WhatsApp ($35/session, priced for Yangon mid-income professionals).</w:t>
      </w:r>
    </w:p>
    <w:p>
      <w:pPr>
        <w:numPr>
          <w:ilvl w:val="0"/>
          <w:numId w:val="1004"/>
        </w:numPr>
        <w:pStyle w:val="Compact"/>
      </w:pPr>
      <w:r>
        <w:rPr>
          <w:iCs/>
          <w:i/>
        </w:rPr>
        <w:t xml:space="preserve">Corporate:</w:t>
      </w:r>
      <w:r>
        <w:t xml:space="preserve"> </w:t>
      </w:r>
      <w:r>
        <w:t xml:space="preserve">On-site nutrition sessions for businesses (e.g., M&amp;T Group, Myanmar Airways) to improve employee health and productivity.</w:t>
      </w:r>
    </w:p>
    <w:p>
      <w:pPr>
        <w:pStyle w:val="FirstParagraph"/>
      </w:pPr>
      <w:r>
        <w:rPr>
          <w:bCs/>
          <w:b/>
        </w:rPr>
        <w:t xml:space="preserve">Pricing:</w:t>
      </w:r>
      <w:r>
        <w:t xml:space="preserve"> </w:t>
      </w:r>
      <w:r>
        <w:t xml:space="preserve">Competitive yet value-based. We avoid Western pricing ($75+), offering Yangon-appropriate rates while reflecting certified expertise. Partnering with local clinics (e.g., Rangoon General Hospital) allows insurance co-payments for chronic conditions.</w:t>
      </w:r>
    </w:p>
    <w:p>
      <w:pPr>
        <w:pStyle w:val="BodyText"/>
      </w:pPr>
      <w:r>
        <w:rPr>
          <w:bCs/>
          <w:b/>
        </w:rPr>
        <w:t xml:space="preserve">Place:</w:t>
      </w:r>
      <w:r>
        <w:t xml:space="preserve"> </w:t>
      </w:r>
      <w:r>
        <w:t xml:space="preserve">Strategic presence in high-traffic Yangon areas: physical clinic near Sule Pagoda (accessible by bus/tuk-tuk), pop-up workshops at markets like Bogyoke Aung San, and virtual sessions via popular Yangon platforms (Facebook, Line).</w:t>
      </w:r>
    </w:p>
    <w:p>
      <w:pPr>
        <w:pStyle w:val="BodyText"/>
      </w:pPr>
      <w:r>
        <w:rPr>
          <w:bCs/>
          <w:b/>
        </w:rPr>
        <w:t xml:space="preserve">Promotion:</w:t>
      </w:r>
      <w:r>
        <w:t xml:space="preserve"> </w:t>
      </w:r>
      <w:r>
        <w:t xml:space="preserve">Hyper-localized campaigns targeting Yangon’s media ecosystem:</w:t>
      </w:r>
    </w:p>
    <w:p>
      <w:pPr>
        <w:numPr>
          <w:ilvl w:val="0"/>
          <w:numId w:val="1005"/>
        </w:numPr>
        <w:pStyle w:val="Compact"/>
      </w:pPr>
      <w:r>
        <w:t xml:space="preserve">Collaborate with Myanmar influencers (e.g., food blogger "Myanmar Eats") for authentic content on "Healthy Shwe Htee" recipes.</w:t>
      </w:r>
    </w:p>
    <w:p>
      <w:pPr>
        <w:numPr>
          <w:ilvl w:val="0"/>
          <w:numId w:val="1005"/>
        </w:numPr>
        <w:pStyle w:val="Compact"/>
      </w:pPr>
      <w:r>
        <w:t xml:space="preserve">Workshops at popular cafes (e.g., Aung Tha Pone) with free healthy snacks using local ingredients.</w:t>
      </w:r>
    </w:p>
    <w:p>
      <w:pPr>
        <w:numPr>
          <w:ilvl w:val="0"/>
          <w:numId w:val="1005"/>
        </w:numPr>
        <w:pStyle w:val="Compact"/>
      </w:pPr>
      <w:r>
        <w:t xml:space="preserve">Print ads in The Myanmar Times and radio spots on MRTV, emphasizing trust: "Certified Dietitian – Not Just Another Weight Loss Tip."</w:t>
      </w:r>
    </w:p>
    <w:bookmarkEnd w:id="24"/>
    <w:bookmarkStart w:id="25" w:name="implementation-timeline-yangon-focused"/>
    <w:p>
      <w:pPr>
        <w:pStyle w:val="Heading2"/>
      </w:pPr>
      <w:r>
        <w:t xml:space="preserve">Implementation Timeline (Yangon-Focused)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Myanmar Yangon</w:t>
            </w:r>
          </w:p>
        </w:tc>
      </w:tr>
      <w:tr>
        <w:tc>
          <w:tcPr/>
          <w:p>
            <w:pPr>
              <w:pStyle w:val="Compact"/>
              <w:jc w:val="left"/>
            </w:pPr>
            <w:r>
              <w:t xml:space="preserve">Q1 2024</w:t>
            </w:r>
          </w:p>
        </w:tc>
        <w:tc>
          <w:tcPr/>
          <w:p>
            <w:pPr>
              <w:pStyle w:val="Compact"/>
              <w:jc w:val="left"/>
            </w:pPr>
            <w:r>
              <w:t xml:space="preserve">Register with MDA; launch free community workshops at Yangon’s public parks; partner with 3 local clinics.</w:t>
            </w:r>
          </w:p>
        </w:tc>
      </w:tr>
      <w:tr>
        <w:tc>
          <w:tcPr/>
          <w:p>
            <w:pPr>
              <w:pStyle w:val="Compact"/>
              <w:jc w:val="left"/>
            </w:pPr>
            <w:r>
              <w:t xml:space="preserve">Q2 2024</w:t>
            </w:r>
          </w:p>
        </w:tc>
        <w:tc>
          <w:tcPr/>
          <w:p>
            <w:pPr>
              <w:pStyle w:val="Compact"/>
              <w:jc w:val="left"/>
            </w:pPr>
            <w:r>
              <w:t xml:space="preserve">Roll out Burmese-language WhatsApp consultation system; secure corporate contracts with 2 Yangon businesses.</w:t>
            </w:r>
          </w:p>
        </w:tc>
      </w:tr>
      <w:tr>
        <w:tc>
          <w:tcPr/>
          <w:p>
            <w:pPr>
              <w:pStyle w:val="Compact"/>
              <w:jc w:val="left"/>
            </w:pPr>
            <w:r>
              <w:t xml:space="preserve">Q3 2024</w:t>
            </w:r>
          </w:p>
        </w:tc>
        <w:tc>
          <w:tcPr/>
          <w:p>
            <w:pPr>
              <w:pStyle w:val="Compact"/>
              <w:jc w:val="left"/>
            </w:pPr>
            <w:r>
              <w:t xml:space="preserve">Expand to satellite cities (Mandalay, Naypyidaw) using Yangon as base; publish first "Yangon Healthy Eating Guide" booklet.</w:t>
            </w:r>
          </w:p>
        </w:tc>
      </w:tr>
    </w:tbl>
    <w:bookmarkEnd w:id="25"/>
    <w:bookmarkStart w:id="26" w:name="kpis-for-success-in-yangon"/>
    <w:p>
      <w:pPr>
        <w:pStyle w:val="Heading2"/>
      </w:pPr>
      <w:r>
        <w:t xml:space="preserve">KPIs for Success in Yangon</w:t>
      </w:r>
    </w:p>
    <w:p>
      <w:pPr>
        <w:pStyle w:val="FirstParagraph"/>
      </w:pPr>
      <w:r>
        <w:t xml:space="preserve">We measure success through Yangon-specific metrics:</w:t>
      </w:r>
    </w:p>
    <w:p>
      <w:pPr>
        <w:numPr>
          <w:ilvl w:val="0"/>
          <w:numId w:val="1006"/>
        </w:numPr>
        <w:pStyle w:val="Compact"/>
      </w:pPr>
      <w:r>
        <w:rPr>
          <w:bCs/>
          <w:b/>
        </w:rPr>
        <w:t xml:space="preserve">Client Acquisition:</w:t>
      </w:r>
      <w:r>
        <w:t xml:space="preserve"> </w:t>
      </w:r>
      <w:r>
        <w:t xml:space="preserve">50 new clients/month within Year 1 (target: 60% local Burmese, 40% expats).</w:t>
      </w:r>
    </w:p>
    <w:p>
      <w:pPr>
        <w:numPr>
          <w:ilvl w:val="0"/>
          <w:numId w:val="1006"/>
        </w:numPr>
        <w:pStyle w:val="Compact"/>
      </w:pPr>
      <w:r>
        <w:rPr>
          <w:bCs/>
          <w:b/>
        </w:rPr>
        <w:t xml:space="preserve">Cultural Relevance:</w:t>
      </w:r>
      <w:r>
        <w:t xml:space="preserve"> </w:t>
      </w:r>
      <w:r>
        <w:t xml:space="preserve">85% client satisfaction on "meal plans respected my traditions" in post-consultation surveys.</w:t>
      </w:r>
    </w:p>
    <w:p>
      <w:pPr>
        <w:numPr>
          <w:ilvl w:val="0"/>
          <w:numId w:val="1006"/>
        </w:numPr>
        <w:pStyle w:val="Compact"/>
      </w:pPr>
      <w:r>
        <w:rPr>
          <w:bCs/>
          <w:b/>
        </w:rPr>
        <w:t xml:space="preserve">Community Impact:</w:t>
      </w:r>
      <w:r>
        <w:t xml:space="preserve"> </w:t>
      </w:r>
      <w:r>
        <w:t xml:space="preserve">Host 24 free workshops reaching 1,200 Yangon residents by Year End.</w:t>
      </w:r>
    </w:p>
    <w:p>
      <w:pPr>
        <w:numPr>
          <w:ilvl w:val="0"/>
          <w:numId w:val="1006"/>
        </w:numPr>
        <w:pStyle w:val="Compact"/>
      </w:pPr>
      <w:r>
        <w:rPr>
          <w:bCs/>
          <w:b/>
        </w:rPr>
        <w:t xml:space="preserve">Trust Building:</w:t>
      </w:r>
      <w:r>
        <w:t xml:space="preserve"> </w:t>
      </w:r>
      <w:r>
        <w:t xml:space="preserve">Achieve 70% of new clients from word-of-mouth referrals (critical in Myanmar’s close-knit communities).</w:t>
      </w:r>
    </w:p>
    <w:bookmarkEnd w:id="26"/>
    <w:bookmarkStart w:id="27" w:name="budget-allocation-for-yangon-operations"/>
    <w:p>
      <w:pPr>
        <w:pStyle w:val="Heading2"/>
      </w:pPr>
      <w:r>
        <w:t xml:space="preserve">Budget Allocation for Yangon Operations</w:t>
      </w:r>
    </w:p>
    <w:p>
      <w:pPr>
        <w:pStyle w:val="FirstParagraph"/>
      </w:pPr>
      <w:r>
        <w:t xml:space="preserve">Total Year 1 Budget: $15,000 USD (optimized for Yangon economy):</w:t>
      </w:r>
    </w:p>
    <w:p>
      <w:pPr>
        <w:numPr>
          <w:ilvl w:val="0"/>
          <w:numId w:val="1007"/>
        </w:numPr>
        <w:pStyle w:val="Compact"/>
      </w:pPr>
      <w:r>
        <w:t xml:space="preserve">65% Marketing: Local media partnerships, community events.</w:t>
      </w:r>
    </w:p>
    <w:p>
      <w:pPr>
        <w:numPr>
          <w:ilvl w:val="0"/>
          <w:numId w:val="1007"/>
        </w:numPr>
        <w:pStyle w:val="Compact"/>
      </w:pPr>
      <w:r>
        <w:t xml:space="preserve">20% Technology: Simple app development for low-end phones.</w:t>
      </w:r>
    </w:p>
    <w:p>
      <w:pPr>
        <w:numPr>
          <w:ilvl w:val="0"/>
          <w:numId w:val="1007"/>
        </w:numPr>
        <w:pStyle w:val="Compact"/>
      </w:pPr>
      <w:r>
        <w:t xml:space="preserve">15% Compliance: MDA registration, insurance partnerships.</w:t>
      </w:r>
    </w:p>
    <w:bookmarkEnd w:id="27"/>
    <w:bookmarkStart w:id="28" w:name="conclusion"/>
    <w:p>
      <w:pPr>
        <w:pStyle w:val="Heading2"/>
      </w:pPr>
      <w:r>
        <w:t xml:space="preserve">Conclusion</w:t>
      </w:r>
    </w:p>
    <w:p>
      <w:pPr>
        <w:pStyle w:val="FirstParagraph"/>
      </w:pPr>
      <w:r>
        <w:t xml:space="preserve">This Marketing Plan positions our Dietitian service as the culturally intelligent solution to Yangon’s emerging health challenges. By merging global standards with Burmese dietary traditions – from "Hin Htae" (soups) to street food culture – we address a critical gap in Myanmar's healthcare landscape. Our focus on accessibility, trust, and local relevance ensures sustainable growth in Yangon's dynamic market. As the first certified dietitian service designed specifically for Yangon’s unique context, we are not merely selling nutrition advice; we are empowering a healthier generation of Myanmar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Myanmar Yangon</dc:title>
  <dc:creator/>
  <cp:keywords/>
  <dcterms:created xsi:type="dcterms:W3CDTF">2026-07-23T06:41:09Z</dcterms:created>
  <dcterms:modified xsi:type="dcterms:W3CDTF">2026-07-23T06:41:09Z</dcterms:modified>
</cp:coreProperties>
</file>

<file path=docProps/custom.xml><?xml version="1.0" encoding="utf-8"?>
<Properties xmlns="http://schemas.openxmlformats.org/officeDocument/2006/custom-properties" xmlns:vt="http://schemas.openxmlformats.org/officeDocument/2006/docPropsVTypes"/>
</file>